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825" w:rsidRPr="00C91825" w:rsidRDefault="00C91825" w:rsidP="00C91825">
      <w:pPr>
        <w:jc w:val="center"/>
        <w:outlineLvl w:val="0"/>
        <w:rPr>
          <w:rFonts w:cstheme="minorHAnsi"/>
          <w:i/>
          <w:iCs/>
          <w:sz w:val="28"/>
          <w:szCs w:val="28"/>
        </w:rPr>
      </w:pPr>
      <w:r w:rsidRPr="00C91825">
        <w:rPr>
          <w:rFonts w:cstheme="minorHAnsi"/>
          <w:i/>
          <w:iCs/>
          <w:sz w:val="28"/>
          <w:szCs w:val="28"/>
        </w:rPr>
        <w:t>Union Tunisienne  de solidarité sociale UTSS</w:t>
      </w:r>
    </w:p>
    <w:p w:rsidR="00337162" w:rsidRDefault="00337162" w:rsidP="001A6A43">
      <w:pPr>
        <w:jc w:val="center"/>
        <w:rPr>
          <w:rFonts w:asciiTheme="majorBidi" w:hAnsiTheme="majorBidi" w:cstheme="majorBidi"/>
          <w:b/>
          <w:bCs/>
          <w:sz w:val="32"/>
          <w:szCs w:val="32"/>
        </w:rPr>
      </w:pPr>
    </w:p>
    <w:p w:rsidR="009C5666" w:rsidRPr="00CF45C1" w:rsidRDefault="009C5666" w:rsidP="009C5666">
      <w:pPr>
        <w:jc w:val="center"/>
        <w:rPr>
          <w:rFonts w:asciiTheme="majorBidi" w:hAnsiTheme="majorBidi" w:cstheme="majorBidi"/>
          <w:b/>
          <w:bCs/>
          <w:sz w:val="24"/>
          <w:szCs w:val="24"/>
        </w:rPr>
      </w:pPr>
    </w:p>
    <w:p w:rsidR="007C0EF3" w:rsidRDefault="007C0EF3" w:rsidP="007C0EF3">
      <w:pPr>
        <w:jc w:val="center"/>
        <w:rPr>
          <w:rFonts w:asciiTheme="majorBidi" w:hAnsiTheme="majorBidi" w:cstheme="majorBidi"/>
          <w:b/>
          <w:bCs/>
          <w:sz w:val="24"/>
          <w:szCs w:val="24"/>
        </w:rPr>
      </w:pPr>
    </w:p>
    <w:p w:rsidR="0061658B" w:rsidRPr="00C91825" w:rsidRDefault="0061658B" w:rsidP="00C2205D">
      <w:pPr>
        <w:jc w:val="center"/>
        <w:rPr>
          <w:rFonts w:cstheme="minorHAnsi"/>
          <w:b/>
          <w:i/>
          <w:sz w:val="28"/>
          <w:szCs w:val="28"/>
        </w:rPr>
      </w:pPr>
      <w:r w:rsidRPr="00C91825">
        <w:rPr>
          <w:rFonts w:cstheme="minorHAnsi"/>
          <w:b/>
          <w:i/>
          <w:sz w:val="28"/>
          <w:szCs w:val="28"/>
        </w:rPr>
        <w:t xml:space="preserve">Projet : </w:t>
      </w:r>
      <w:r w:rsidR="003B6136" w:rsidRPr="00C91825">
        <w:rPr>
          <w:rFonts w:cstheme="minorHAnsi"/>
          <w:b/>
          <w:i/>
          <w:sz w:val="28"/>
          <w:szCs w:val="28"/>
        </w:rPr>
        <w:t>Insertion Economique, Sociale et Solidaire</w:t>
      </w:r>
      <w:r w:rsidR="00C2205D" w:rsidRPr="00C91825">
        <w:rPr>
          <w:rFonts w:cstheme="minorHAnsi"/>
          <w:b/>
          <w:i/>
          <w:sz w:val="28"/>
          <w:szCs w:val="28"/>
        </w:rPr>
        <w:t xml:space="preserve"> Dans les collines de</w:t>
      </w:r>
      <w:r w:rsidR="003B6136" w:rsidRPr="00C91825">
        <w:rPr>
          <w:rFonts w:cstheme="minorHAnsi"/>
          <w:b/>
          <w:i/>
          <w:sz w:val="28"/>
          <w:szCs w:val="28"/>
        </w:rPr>
        <w:t xml:space="preserve"> Kairouan </w:t>
      </w:r>
      <w:r w:rsidR="00C2205D" w:rsidRPr="00C91825">
        <w:rPr>
          <w:rFonts w:cstheme="minorHAnsi"/>
          <w:b/>
          <w:i/>
          <w:sz w:val="28"/>
          <w:szCs w:val="28"/>
        </w:rPr>
        <w:t>« </w:t>
      </w:r>
      <w:r w:rsidR="003B6136" w:rsidRPr="00C91825">
        <w:rPr>
          <w:rFonts w:cstheme="minorHAnsi"/>
          <w:b/>
          <w:i/>
          <w:sz w:val="28"/>
          <w:szCs w:val="28"/>
        </w:rPr>
        <w:t>IESS</w:t>
      </w:r>
      <w:r w:rsidR="00C2205D" w:rsidRPr="00C91825">
        <w:rPr>
          <w:rFonts w:cstheme="minorHAnsi"/>
          <w:b/>
          <w:i/>
          <w:sz w:val="28"/>
          <w:szCs w:val="28"/>
        </w:rPr>
        <w:t xml:space="preserve"> Kairouan »</w:t>
      </w:r>
    </w:p>
    <w:p w:rsidR="0061658B" w:rsidRPr="00C91825" w:rsidRDefault="0061658B" w:rsidP="007C0EF3">
      <w:pPr>
        <w:jc w:val="center"/>
        <w:rPr>
          <w:rFonts w:asciiTheme="majorBidi" w:hAnsiTheme="majorBidi" w:cstheme="majorBidi"/>
          <w:b/>
          <w:bCs/>
          <w:sz w:val="28"/>
          <w:szCs w:val="28"/>
        </w:rPr>
      </w:pPr>
    </w:p>
    <w:p w:rsidR="00713EA4" w:rsidRPr="00C91825" w:rsidRDefault="00713EA4" w:rsidP="00713EA4">
      <w:pPr>
        <w:spacing w:line="240" w:lineRule="auto"/>
        <w:jc w:val="center"/>
        <w:rPr>
          <w:rFonts w:asciiTheme="majorHAnsi" w:eastAsiaTheme="majorEastAsia" w:hAnsiTheme="majorHAnsi" w:cstheme="majorBidi"/>
          <w:b/>
          <w:bCs/>
          <w:spacing w:val="5"/>
          <w:kern w:val="28"/>
          <w:sz w:val="28"/>
          <w:szCs w:val="28"/>
        </w:rPr>
      </w:pPr>
      <w:r w:rsidRPr="00C91825">
        <w:rPr>
          <w:rFonts w:asciiTheme="majorHAnsi" w:hAnsiTheme="majorHAnsi"/>
          <w:b/>
          <w:bCs/>
          <w:sz w:val="28"/>
          <w:szCs w:val="28"/>
        </w:rPr>
        <w:t>Composante 1 : Mobilité sociale et économique des ménages ruraux pauvres</w:t>
      </w:r>
    </w:p>
    <w:p w:rsidR="0061658B" w:rsidRDefault="0061658B" w:rsidP="007C0EF3">
      <w:pPr>
        <w:jc w:val="center"/>
        <w:rPr>
          <w:rFonts w:asciiTheme="majorBidi" w:hAnsiTheme="majorBidi" w:cstheme="majorBidi"/>
          <w:b/>
          <w:bCs/>
          <w:sz w:val="32"/>
          <w:szCs w:val="32"/>
        </w:rPr>
      </w:pPr>
    </w:p>
    <w:p w:rsidR="00C91825" w:rsidRPr="008E5672" w:rsidRDefault="00C91825" w:rsidP="00C91825">
      <w:pPr>
        <w:tabs>
          <w:tab w:val="left" w:pos="1260"/>
        </w:tabs>
        <w:suppressAutoHyphens/>
        <w:spacing w:after="480"/>
        <w:jc w:val="center"/>
        <w:rPr>
          <w:rFonts w:asciiTheme="minorBidi" w:hAnsiTheme="minorBidi"/>
          <w:b/>
          <w:bCs/>
        </w:rPr>
      </w:pPr>
      <w:r w:rsidRPr="008E5672">
        <w:rPr>
          <w:rFonts w:asciiTheme="minorBidi" w:hAnsiTheme="minorBidi"/>
          <w:b/>
          <w:bCs/>
        </w:rPr>
        <w:t>Mission Expertise Court-Terme (ECT)</w:t>
      </w:r>
    </w:p>
    <w:p w:rsidR="00C91825" w:rsidRPr="00C91825" w:rsidRDefault="004F368F" w:rsidP="006850D3">
      <w:pPr>
        <w:pStyle w:val="Normaltableau"/>
        <w:jc w:val="center"/>
        <w:rPr>
          <w:rFonts w:asciiTheme="minorHAnsi" w:hAnsiTheme="minorHAnsi" w:cstheme="minorHAnsi"/>
          <w:b/>
          <w:bCs/>
          <w:sz w:val="26"/>
          <w:szCs w:val="26"/>
          <w:lang w:val="fr-FR" w:eastAsia="en-GB"/>
        </w:rPr>
      </w:pPr>
      <w:r>
        <w:rPr>
          <w:rFonts w:asciiTheme="minorHAnsi" w:hAnsiTheme="minorHAnsi" w:cstheme="minorHAnsi"/>
          <w:b/>
          <w:sz w:val="26"/>
          <w:szCs w:val="26"/>
          <w:lang w:val="fr-FR"/>
        </w:rPr>
        <w:t>Consultation n° 49/2022 :</w:t>
      </w:r>
      <w:r w:rsidR="00713EA4" w:rsidRPr="00C91825">
        <w:rPr>
          <w:rFonts w:asciiTheme="minorHAnsi" w:hAnsiTheme="minorHAnsi" w:cstheme="minorHAnsi"/>
          <w:b/>
          <w:sz w:val="26"/>
          <w:szCs w:val="26"/>
          <w:lang w:val="fr-FR"/>
        </w:rPr>
        <w:t xml:space="preserve"> </w:t>
      </w:r>
      <w:r>
        <w:rPr>
          <w:rFonts w:asciiTheme="minorHAnsi" w:hAnsiTheme="minorHAnsi" w:cstheme="minorHAnsi"/>
          <w:b/>
          <w:sz w:val="26"/>
          <w:szCs w:val="26"/>
          <w:lang w:val="fr-FR"/>
        </w:rPr>
        <w:t>L</w:t>
      </w:r>
      <w:r w:rsidR="006850D3">
        <w:rPr>
          <w:rFonts w:asciiTheme="minorHAnsi" w:hAnsiTheme="minorHAnsi" w:cstheme="minorHAnsi"/>
          <w:b/>
          <w:sz w:val="26"/>
          <w:szCs w:val="26"/>
          <w:lang w:val="fr-FR"/>
        </w:rPr>
        <w:t xml:space="preserve">a sélection </w:t>
      </w:r>
      <w:r w:rsidR="00713EA4" w:rsidRPr="00C91825">
        <w:rPr>
          <w:rFonts w:asciiTheme="minorHAnsi" w:hAnsiTheme="minorHAnsi" w:cstheme="minorHAnsi"/>
          <w:b/>
          <w:sz w:val="26"/>
          <w:szCs w:val="26"/>
          <w:lang w:val="fr-FR"/>
        </w:rPr>
        <w:t xml:space="preserve"> d’un</w:t>
      </w:r>
      <w:r w:rsidR="00C91825" w:rsidRPr="00C91825">
        <w:rPr>
          <w:rFonts w:asciiTheme="minorHAnsi" w:hAnsiTheme="minorHAnsi" w:cstheme="minorHAnsi"/>
          <w:b/>
          <w:sz w:val="26"/>
          <w:szCs w:val="26"/>
          <w:lang w:val="fr-FR"/>
        </w:rPr>
        <w:t xml:space="preserve"> Expert </w:t>
      </w:r>
      <w:r w:rsidR="00713EA4" w:rsidRPr="00C91825">
        <w:rPr>
          <w:rFonts w:asciiTheme="minorHAnsi" w:hAnsiTheme="minorHAnsi" w:cstheme="minorHAnsi"/>
          <w:b/>
          <w:sz w:val="26"/>
          <w:szCs w:val="26"/>
          <w:lang w:val="fr-FR"/>
        </w:rPr>
        <w:t xml:space="preserve"> </w:t>
      </w:r>
      <w:r w:rsidR="00C91825">
        <w:rPr>
          <w:rFonts w:asciiTheme="minorHAnsi" w:hAnsiTheme="minorHAnsi" w:cstheme="minorHAnsi"/>
          <w:b/>
          <w:sz w:val="26"/>
          <w:szCs w:val="26"/>
          <w:lang w:val="fr-FR"/>
        </w:rPr>
        <w:t>pour une m</w:t>
      </w:r>
      <w:r w:rsidR="00C91825" w:rsidRPr="00C91825">
        <w:rPr>
          <w:rFonts w:asciiTheme="minorHAnsi" w:hAnsiTheme="minorHAnsi" w:cstheme="minorHAnsi"/>
          <w:b/>
          <w:bCs/>
          <w:sz w:val="26"/>
          <w:szCs w:val="26"/>
          <w:lang w:val="fr-FR" w:eastAsia="en-GB"/>
        </w:rPr>
        <w:t>ission d’appui technique et de coaching des Animateurs « Graduation » de l’UTSS</w:t>
      </w:r>
    </w:p>
    <w:p w:rsidR="00C91825" w:rsidRPr="00C91825" w:rsidRDefault="00C91825" w:rsidP="00C91825">
      <w:pPr>
        <w:jc w:val="center"/>
        <w:rPr>
          <w:rFonts w:asciiTheme="majorBidi" w:hAnsiTheme="majorBidi" w:cstheme="majorBidi"/>
          <w:b/>
          <w:bCs/>
          <w:sz w:val="32"/>
          <w:szCs w:val="32"/>
        </w:rPr>
      </w:pPr>
    </w:p>
    <w:p w:rsidR="00C546B1" w:rsidRPr="0061658B" w:rsidRDefault="00C546B1" w:rsidP="00C546B1">
      <w:pPr>
        <w:jc w:val="center"/>
        <w:rPr>
          <w:rFonts w:asciiTheme="majorBidi" w:hAnsiTheme="majorBidi" w:cstheme="majorBidi"/>
          <w:b/>
          <w:bCs/>
          <w:sz w:val="48"/>
          <w:szCs w:val="48"/>
        </w:rPr>
      </w:pPr>
      <w:r w:rsidRPr="0061658B">
        <w:rPr>
          <w:rFonts w:asciiTheme="majorBidi" w:hAnsiTheme="majorBidi" w:cstheme="majorBidi"/>
          <w:b/>
          <w:bCs/>
          <w:sz w:val="48"/>
          <w:szCs w:val="48"/>
        </w:rPr>
        <w:t xml:space="preserve">Termes de référence </w:t>
      </w:r>
    </w:p>
    <w:p w:rsidR="00C546B1" w:rsidRPr="00881985" w:rsidRDefault="00C546B1" w:rsidP="00C546B1">
      <w:pPr>
        <w:jc w:val="center"/>
        <w:rPr>
          <w:rFonts w:asciiTheme="majorBidi" w:hAnsiTheme="majorBidi" w:cstheme="majorBidi"/>
          <w:b/>
          <w:bCs/>
          <w:sz w:val="24"/>
          <w:szCs w:val="24"/>
        </w:rPr>
      </w:pPr>
    </w:p>
    <w:p w:rsidR="00C546B1" w:rsidRPr="00881985" w:rsidRDefault="00C546B1" w:rsidP="00C546B1">
      <w:pPr>
        <w:jc w:val="center"/>
        <w:rPr>
          <w:rFonts w:asciiTheme="majorBidi" w:hAnsiTheme="majorBidi" w:cstheme="majorBidi"/>
          <w:sz w:val="24"/>
          <w:szCs w:val="24"/>
        </w:rPr>
      </w:pPr>
    </w:p>
    <w:tbl>
      <w:tblPr>
        <w:tblW w:w="0" w:type="auto"/>
        <w:tblInd w:w="250" w:type="dxa"/>
        <w:tblLook w:val="04A0"/>
      </w:tblPr>
      <w:tblGrid>
        <w:gridCol w:w="3752"/>
        <w:gridCol w:w="5070"/>
      </w:tblGrid>
      <w:tr w:rsidR="00C91825" w:rsidRPr="00CF29AD" w:rsidTr="00051B19">
        <w:tc>
          <w:tcPr>
            <w:tcW w:w="3752" w:type="dxa"/>
          </w:tcPr>
          <w:p w:rsidR="00C91825" w:rsidRPr="008E5672" w:rsidRDefault="00C91825" w:rsidP="003C1828">
            <w:pPr>
              <w:widowControl w:val="0"/>
              <w:tabs>
                <w:tab w:val="left" w:pos="1260"/>
              </w:tabs>
              <w:rPr>
                <w:rFonts w:asciiTheme="minorBidi" w:hAnsiTheme="minorBidi"/>
              </w:rPr>
            </w:pPr>
            <w:r w:rsidRPr="008E5672">
              <w:rPr>
                <w:rFonts w:asciiTheme="minorBidi" w:hAnsiTheme="minorBidi"/>
              </w:rPr>
              <w:t>Durée de la mission :</w:t>
            </w:r>
          </w:p>
        </w:tc>
        <w:tc>
          <w:tcPr>
            <w:tcW w:w="5070" w:type="dxa"/>
          </w:tcPr>
          <w:p w:rsidR="00C91825" w:rsidRPr="008E5672" w:rsidRDefault="00F7108B" w:rsidP="003C1828">
            <w:pPr>
              <w:widowControl w:val="0"/>
              <w:tabs>
                <w:tab w:val="left" w:pos="1260"/>
              </w:tabs>
              <w:rPr>
                <w:rFonts w:asciiTheme="minorBidi" w:hAnsiTheme="minorBidi"/>
              </w:rPr>
            </w:pPr>
            <w:r>
              <w:rPr>
                <w:rFonts w:asciiTheme="minorBidi" w:hAnsiTheme="minorBidi"/>
              </w:rPr>
              <w:t>06 mois</w:t>
            </w:r>
          </w:p>
        </w:tc>
      </w:tr>
      <w:tr w:rsidR="00C91825" w:rsidRPr="00CF29AD" w:rsidTr="00051B19">
        <w:tc>
          <w:tcPr>
            <w:tcW w:w="3752" w:type="dxa"/>
          </w:tcPr>
          <w:p w:rsidR="00C91825" w:rsidRPr="008E5672" w:rsidRDefault="00C91825" w:rsidP="003C1828">
            <w:pPr>
              <w:widowControl w:val="0"/>
              <w:tabs>
                <w:tab w:val="left" w:pos="1260"/>
              </w:tabs>
              <w:rPr>
                <w:rFonts w:asciiTheme="minorBidi" w:hAnsiTheme="minorBidi"/>
              </w:rPr>
            </w:pPr>
            <w:r w:rsidRPr="008E5672">
              <w:rPr>
                <w:rFonts w:asciiTheme="minorBidi" w:hAnsiTheme="minorBidi"/>
              </w:rPr>
              <w:t>Nombre d’intervention :</w:t>
            </w:r>
          </w:p>
        </w:tc>
        <w:tc>
          <w:tcPr>
            <w:tcW w:w="5070" w:type="dxa"/>
          </w:tcPr>
          <w:p w:rsidR="00C91825" w:rsidRPr="008E5672" w:rsidRDefault="00C91825" w:rsidP="003C1828">
            <w:pPr>
              <w:widowControl w:val="0"/>
              <w:tabs>
                <w:tab w:val="left" w:pos="1260"/>
              </w:tabs>
              <w:rPr>
                <w:rFonts w:asciiTheme="minorBidi" w:hAnsiTheme="minorBidi"/>
              </w:rPr>
            </w:pPr>
            <w:r w:rsidRPr="008E5672">
              <w:rPr>
                <w:rFonts w:asciiTheme="minorBidi" w:hAnsiTheme="minorBidi"/>
              </w:rPr>
              <w:t>Plusieurs</w:t>
            </w:r>
            <w:r>
              <w:rPr>
                <w:rFonts w:asciiTheme="minorBidi" w:hAnsiTheme="minorBidi"/>
              </w:rPr>
              <w:t xml:space="preserve"> interventions à convenir avec l’UTSS</w:t>
            </w:r>
          </w:p>
        </w:tc>
      </w:tr>
      <w:tr w:rsidR="00C91825" w:rsidRPr="00CF29AD" w:rsidTr="00051B19">
        <w:tc>
          <w:tcPr>
            <w:tcW w:w="3752" w:type="dxa"/>
          </w:tcPr>
          <w:p w:rsidR="00C91825" w:rsidRPr="008E5672" w:rsidRDefault="00C91825" w:rsidP="003C1828">
            <w:pPr>
              <w:widowControl w:val="0"/>
              <w:tabs>
                <w:tab w:val="left" w:pos="1260"/>
              </w:tabs>
              <w:rPr>
                <w:rFonts w:asciiTheme="minorBidi" w:hAnsiTheme="minorBidi"/>
              </w:rPr>
            </w:pPr>
            <w:r w:rsidRPr="008E5672">
              <w:rPr>
                <w:rFonts w:asciiTheme="minorBidi" w:hAnsiTheme="minorBidi"/>
              </w:rPr>
              <w:t>Date prévue de démarrage :</w:t>
            </w:r>
          </w:p>
        </w:tc>
        <w:tc>
          <w:tcPr>
            <w:tcW w:w="5070" w:type="dxa"/>
          </w:tcPr>
          <w:p w:rsidR="00C91825" w:rsidRPr="008E5672" w:rsidRDefault="00F7108B" w:rsidP="003C1828">
            <w:pPr>
              <w:widowControl w:val="0"/>
              <w:tabs>
                <w:tab w:val="left" w:pos="1260"/>
              </w:tabs>
              <w:rPr>
                <w:rFonts w:asciiTheme="minorBidi" w:hAnsiTheme="minorBidi"/>
              </w:rPr>
            </w:pPr>
            <w:r w:rsidRPr="00F7108B">
              <w:rPr>
                <w:rFonts w:asciiTheme="minorBidi" w:hAnsiTheme="minorBidi"/>
              </w:rPr>
              <w:t xml:space="preserve">Janvier </w:t>
            </w:r>
            <w:r w:rsidR="00C91825" w:rsidRPr="00F7108B">
              <w:rPr>
                <w:rFonts w:asciiTheme="minorBidi" w:hAnsiTheme="minorBidi"/>
              </w:rPr>
              <w:t>2023</w:t>
            </w:r>
          </w:p>
        </w:tc>
      </w:tr>
    </w:tbl>
    <w:p w:rsidR="00C546B1" w:rsidRDefault="00C546B1" w:rsidP="00C546B1">
      <w:pPr>
        <w:jc w:val="center"/>
        <w:rPr>
          <w:rFonts w:asciiTheme="majorBidi" w:hAnsiTheme="majorBidi" w:cstheme="majorBidi"/>
          <w:sz w:val="24"/>
          <w:szCs w:val="24"/>
        </w:rPr>
      </w:pPr>
    </w:p>
    <w:p w:rsidR="00C546B1" w:rsidRDefault="00C546B1" w:rsidP="00C546B1">
      <w:pPr>
        <w:jc w:val="center"/>
        <w:rPr>
          <w:rFonts w:asciiTheme="majorBidi" w:hAnsiTheme="majorBidi" w:cstheme="majorBidi"/>
          <w:sz w:val="24"/>
          <w:szCs w:val="24"/>
        </w:rPr>
      </w:pPr>
    </w:p>
    <w:p w:rsidR="00C546B1" w:rsidRDefault="00C546B1" w:rsidP="00C546B1">
      <w:pPr>
        <w:jc w:val="center"/>
        <w:rPr>
          <w:rFonts w:asciiTheme="majorBidi" w:hAnsiTheme="majorBidi" w:cstheme="majorBidi"/>
          <w:sz w:val="24"/>
          <w:szCs w:val="24"/>
        </w:rPr>
      </w:pPr>
    </w:p>
    <w:p w:rsidR="00C546B1" w:rsidRDefault="00C546B1" w:rsidP="00C546B1">
      <w:pPr>
        <w:rPr>
          <w:rFonts w:asciiTheme="majorBidi" w:hAnsiTheme="majorBidi" w:cstheme="majorBidi"/>
          <w:b/>
          <w:bCs/>
          <w:sz w:val="32"/>
          <w:szCs w:val="32"/>
        </w:rPr>
      </w:pPr>
    </w:p>
    <w:p w:rsidR="001B6EC7" w:rsidRPr="001B6EC7" w:rsidRDefault="001B6EC7" w:rsidP="00713EA4">
      <w:pPr>
        <w:pStyle w:val="Titre1"/>
        <w:pBdr>
          <w:bottom w:val="single" w:sz="4" w:space="1" w:color="auto"/>
        </w:pBdr>
        <w:suppressAutoHyphens/>
        <w:spacing w:before="360"/>
        <w:jc w:val="both"/>
        <w:rPr>
          <w:rFonts w:asciiTheme="minorHAnsi" w:hAnsiTheme="minorHAnsi" w:cstheme="minorHAnsi"/>
          <w:color w:val="auto"/>
          <w:sz w:val="8"/>
          <w:szCs w:val="8"/>
          <w:lang w:eastAsia="en-GB"/>
        </w:rPr>
      </w:pPr>
      <w:bookmarkStart w:id="0" w:name="_Toc438033449"/>
    </w:p>
    <w:p w:rsidR="00713EA4" w:rsidRPr="001B6EC7" w:rsidRDefault="00224401" w:rsidP="00713EA4">
      <w:pPr>
        <w:pStyle w:val="Titre1"/>
        <w:pBdr>
          <w:bottom w:val="single" w:sz="4" w:space="1" w:color="auto"/>
        </w:pBdr>
        <w:suppressAutoHyphens/>
        <w:spacing w:before="360"/>
        <w:jc w:val="both"/>
        <w:rPr>
          <w:rFonts w:asciiTheme="minorHAnsi" w:hAnsiTheme="minorHAnsi" w:cstheme="minorHAnsi"/>
          <w:bCs w:val="0"/>
          <w:color w:val="auto"/>
          <w:sz w:val="24"/>
          <w:szCs w:val="24"/>
          <w:lang w:eastAsia="en-GB"/>
        </w:rPr>
      </w:pPr>
      <w:r w:rsidRPr="001B6EC7">
        <w:rPr>
          <w:rFonts w:asciiTheme="minorHAnsi" w:hAnsiTheme="minorHAnsi" w:cstheme="minorHAnsi"/>
          <w:color w:val="auto"/>
          <w:sz w:val="24"/>
          <w:szCs w:val="24"/>
          <w:lang w:eastAsia="en-GB"/>
        </w:rPr>
        <w:t xml:space="preserve">ARTICLE 1 : </w:t>
      </w:r>
      <w:r w:rsidR="000221F8" w:rsidRPr="001B6EC7">
        <w:rPr>
          <w:rFonts w:asciiTheme="minorHAnsi" w:hAnsiTheme="minorHAnsi" w:cstheme="minorHAnsi"/>
          <w:color w:val="auto"/>
          <w:sz w:val="24"/>
          <w:szCs w:val="24"/>
          <w:lang w:eastAsia="en-GB"/>
        </w:rPr>
        <w:t xml:space="preserve">CONTEXTE - </w:t>
      </w:r>
      <w:r w:rsidR="00713EA4" w:rsidRPr="001B6EC7">
        <w:rPr>
          <w:rFonts w:asciiTheme="minorHAnsi" w:hAnsiTheme="minorHAnsi" w:cstheme="minorHAnsi"/>
          <w:color w:val="auto"/>
          <w:sz w:val="24"/>
          <w:szCs w:val="24"/>
          <w:lang w:eastAsia="en-GB"/>
        </w:rPr>
        <w:t xml:space="preserve">OBJECTIFS DE </w:t>
      </w:r>
      <w:bookmarkEnd w:id="0"/>
      <w:r w:rsidR="00713EA4" w:rsidRPr="001B6EC7">
        <w:rPr>
          <w:rFonts w:asciiTheme="minorHAnsi" w:hAnsiTheme="minorHAnsi" w:cstheme="minorHAnsi"/>
          <w:color w:val="auto"/>
          <w:sz w:val="24"/>
          <w:szCs w:val="24"/>
          <w:lang w:eastAsia="en-GB"/>
        </w:rPr>
        <w:t>LA MISSION DE FORMATION</w:t>
      </w:r>
    </w:p>
    <w:p w:rsidR="00713EA4" w:rsidRPr="000221F8" w:rsidRDefault="00713EA4" w:rsidP="00713EA4">
      <w:pPr>
        <w:pStyle w:val="Titre2"/>
        <w:keepLines/>
        <w:numPr>
          <w:ilvl w:val="1"/>
          <w:numId w:val="0"/>
        </w:numPr>
        <w:suppressAutoHyphens/>
        <w:overflowPunct/>
        <w:autoSpaceDE/>
        <w:autoSpaceDN/>
        <w:adjustRightInd/>
        <w:spacing w:before="480" w:after="120"/>
        <w:ind w:left="851" w:hanging="850"/>
        <w:textAlignment w:val="auto"/>
        <w:rPr>
          <w:rFonts w:asciiTheme="minorHAnsi" w:hAnsiTheme="minorHAnsi" w:cstheme="minorHAnsi"/>
          <w:bCs/>
          <w:sz w:val="24"/>
          <w:szCs w:val="24"/>
          <w:lang w:val="fr-FR" w:eastAsia="en-GB"/>
        </w:rPr>
      </w:pPr>
      <w:bookmarkStart w:id="1" w:name="_Toc438033450"/>
      <w:r w:rsidRPr="000221F8">
        <w:rPr>
          <w:rFonts w:asciiTheme="minorHAnsi" w:hAnsiTheme="minorHAnsi" w:cstheme="minorHAnsi"/>
          <w:bCs/>
          <w:sz w:val="24"/>
          <w:szCs w:val="24"/>
          <w:lang w:val="fr-FR" w:eastAsia="en-GB"/>
        </w:rPr>
        <w:t xml:space="preserve">Contexte </w:t>
      </w:r>
    </w:p>
    <w:p w:rsidR="00065893" w:rsidRPr="000221F8" w:rsidRDefault="00065893" w:rsidP="00065893">
      <w:pPr>
        <w:pStyle w:val="NormalWeb"/>
        <w:shd w:val="clear" w:color="auto" w:fill="FFFFFF"/>
        <w:jc w:val="both"/>
        <w:rPr>
          <w:rFonts w:asciiTheme="minorHAnsi" w:hAnsiTheme="minorHAnsi" w:cstheme="minorHAnsi"/>
          <w:lang w:bidi="ar-TN"/>
        </w:rPr>
      </w:pPr>
      <w:r w:rsidRPr="000221F8">
        <w:rPr>
          <w:rFonts w:asciiTheme="minorHAnsi" w:hAnsiTheme="minorHAnsi" w:cstheme="minorHAnsi"/>
          <w:b/>
          <w:bCs/>
          <w:lang w:bidi="ar-TN"/>
        </w:rPr>
        <w:t>L</w:t>
      </w:r>
      <w:r w:rsidRPr="000221F8">
        <w:rPr>
          <w:rFonts w:asciiTheme="minorHAnsi" w:hAnsiTheme="minorHAnsi" w:cstheme="minorHAnsi"/>
          <w:lang w:bidi="ar-TN"/>
        </w:rPr>
        <w:t>’union Tunisienne de Solidarité Sociale « UTSS » est une ONG Tunisienne régie par la loi sur les associations qui œuvre pour le développement des liens de solidarité et d’entraide entre les personnes. Son programme de développement est un programme d’accompagnement à l’insertion  socioéconomique et professionnel, c’est aussi un catalyseur de l’organisation locale et le rapprochement des services.</w:t>
      </w:r>
    </w:p>
    <w:p w:rsidR="00065893" w:rsidRPr="000221F8" w:rsidRDefault="00065893" w:rsidP="00065893">
      <w:pPr>
        <w:spacing w:after="0"/>
        <w:jc w:val="both"/>
        <w:rPr>
          <w:rFonts w:cstheme="minorHAnsi"/>
          <w:b/>
          <w:bCs/>
          <w:sz w:val="24"/>
          <w:szCs w:val="24"/>
        </w:rPr>
      </w:pPr>
      <w:r w:rsidRPr="000221F8">
        <w:rPr>
          <w:rFonts w:cstheme="minorHAnsi"/>
          <w:sz w:val="24"/>
          <w:szCs w:val="24"/>
        </w:rPr>
        <w:t xml:space="preserve">Le projet "Insertion Économique, Sociale et Solidaire au Gouvernorat de Kairouan" (IESS) répond à la demande du gouvernement tunisien et contribue à la mise en œuvre du Plan National quinquennal 2016-2020, dont l’objectif est </w:t>
      </w:r>
      <w:r w:rsidRPr="000221F8">
        <w:rPr>
          <w:rFonts w:cstheme="minorHAnsi"/>
          <w:b/>
          <w:bCs/>
          <w:sz w:val="24"/>
          <w:szCs w:val="24"/>
        </w:rPr>
        <w:t xml:space="preserve">d’améliorer les conditions de vie aux niveaux local et régional </w:t>
      </w:r>
      <w:r w:rsidRPr="000221F8">
        <w:rPr>
          <w:rFonts w:cstheme="minorHAnsi"/>
          <w:sz w:val="24"/>
          <w:szCs w:val="24"/>
        </w:rPr>
        <w:t xml:space="preserve">en réduisant les disparités entre les zones intérieures et rurales d'une part et les zones côtières et urbaines d'autre part. Le projet s'inscrit également dans le cadre de la mise en œuvre de la loi El Amen, promulguée en janvier 2019 et qui vise à </w:t>
      </w:r>
      <w:r w:rsidRPr="000221F8">
        <w:rPr>
          <w:rFonts w:cstheme="minorHAnsi"/>
          <w:b/>
          <w:bCs/>
          <w:sz w:val="24"/>
          <w:szCs w:val="24"/>
        </w:rPr>
        <w:t xml:space="preserve">contribuer à l'augmentation de l'indice de développement du gouvernorat de Kairouan. </w:t>
      </w:r>
    </w:p>
    <w:p w:rsidR="00065893" w:rsidRPr="000221F8" w:rsidRDefault="00065893" w:rsidP="00065893">
      <w:pPr>
        <w:spacing w:after="0"/>
        <w:jc w:val="both"/>
        <w:rPr>
          <w:rFonts w:cstheme="minorHAnsi"/>
          <w:sz w:val="24"/>
          <w:szCs w:val="24"/>
        </w:rPr>
      </w:pPr>
      <w:r w:rsidRPr="000221F8">
        <w:rPr>
          <w:rFonts w:cstheme="minorHAnsi"/>
          <w:sz w:val="24"/>
          <w:szCs w:val="24"/>
        </w:rPr>
        <w:t>Les sous-composantes  1.2 : «  Renforcement des capacités des ménages ruraux défavorisés » et 1.3 : » Promotion des AGR » font l’objet d’une convention de mise en œuvre entre le Commissariat Régional de Développement Agricole  de Kairouan «  CRDA Kairouan, » la Direction Régionale des Affaires Sociales de Kairouan « DRAS Kairouan » et l’UTSS.</w:t>
      </w:r>
    </w:p>
    <w:p w:rsidR="003B288C" w:rsidRPr="000221F8" w:rsidRDefault="003B288C" w:rsidP="003B288C">
      <w:pPr>
        <w:spacing w:before="120" w:after="120"/>
        <w:jc w:val="both"/>
        <w:rPr>
          <w:rFonts w:cstheme="minorHAnsi"/>
        </w:rPr>
      </w:pPr>
      <w:r w:rsidRPr="000221F8">
        <w:rPr>
          <w:rFonts w:cstheme="minorHAnsi"/>
          <w:sz w:val="24"/>
          <w:szCs w:val="24"/>
        </w:rPr>
        <w:t>Le but du projet est de contribuer à l'augmentation de l'indice de développement du Gouvernorat de Kairouan, en particulier par la mise en œuvre de la Loi Amen Social. Ainsi, l’objectif de développement du projet est d’accroître la résilience sociale, économique et climatique des ménages les plus pauvres dans les collines de Kairouan, en mettant un focus particulier sur les femmes et les jeunes</w:t>
      </w:r>
      <w:r w:rsidRPr="000221F8">
        <w:rPr>
          <w:rFonts w:cstheme="minorHAnsi"/>
        </w:rPr>
        <w:t>.</w:t>
      </w:r>
    </w:p>
    <w:p w:rsidR="00864AFA" w:rsidRPr="000221F8" w:rsidRDefault="00713EA4" w:rsidP="00864AFA">
      <w:pPr>
        <w:spacing w:before="120" w:after="120"/>
        <w:jc w:val="both"/>
        <w:rPr>
          <w:rFonts w:cstheme="minorHAnsi"/>
          <w:sz w:val="24"/>
          <w:szCs w:val="24"/>
        </w:rPr>
      </w:pPr>
      <w:r w:rsidRPr="000221F8">
        <w:rPr>
          <w:rFonts w:cstheme="minorHAnsi"/>
          <w:sz w:val="24"/>
          <w:szCs w:val="24"/>
        </w:rPr>
        <w:t>Le projet adopte une démarche participative dans la conception et la mise en œuvre de ses interventions avec l’application de l’approche de graduation pour le ciblage des groupes cibles</w:t>
      </w:r>
      <w:r w:rsidR="00DD4893" w:rsidRPr="000221F8">
        <w:rPr>
          <w:rFonts w:cstheme="minorHAnsi"/>
          <w:sz w:val="24"/>
          <w:szCs w:val="24"/>
        </w:rPr>
        <w:t xml:space="preserve"> </w:t>
      </w:r>
      <w:r w:rsidR="00FB36DC" w:rsidRPr="000221F8">
        <w:rPr>
          <w:rFonts w:cstheme="minorHAnsi"/>
          <w:sz w:val="24"/>
          <w:szCs w:val="24"/>
        </w:rPr>
        <w:t xml:space="preserve"> (</w:t>
      </w:r>
      <w:r w:rsidR="00DD4893" w:rsidRPr="000221F8">
        <w:rPr>
          <w:rFonts w:cstheme="minorHAnsi"/>
          <w:i/>
          <w:iCs/>
          <w:sz w:val="24"/>
          <w:szCs w:val="24"/>
        </w:rPr>
        <w:t>les familles nécessiteuses et à revenu limité</w:t>
      </w:r>
      <w:r w:rsidR="00864AFA" w:rsidRPr="000221F8">
        <w:rPr>
          <w:rFonts w:cstheme="minorHAnsi"/>
          <w:i/>
          <w:iCs/>
          <w:sz w:val="24"/>
          <w:szCs w:val="24"/>
        </w:rPr>
        <w:t>).</w:t>
      </w:r>
      <w:r w:rsidR="00864AFA" w:rsidRPr="000221F8">
        <w:rPr>
          <w:rFonts w:cstheme="minorHAnsi"/>
          <w:sz w:val="24"/>
          <w:szCs w:val="24"/>
        </w:rPr>
        <w:t xml:space="preserve"> L’équipe mobilisée  travaille en symbiose avec les différents partenaires du projet ainsi que les acteurs régi</w:t>
      </w:r>
      <w:r w:rsidR="005C4604" w:rsidRPr="000221F8">
        <w:rPr>
          <w:rFonts w:cstheme="minorHAnsi"/>
          <w:sz w:val="24"/>
          <w:szCs w:val="24"/>
        </w:rPr>
        <w:t xml:space="preserve">onaux. </w:t>
      </w:r>
    </w:p>
    <w:p w:rsidR="00FD2A91" w:rsidRPr="000221F8" w:rsidRDefault="00713EA4" w:rsidP="00864AFA">
      <w:pPr>
        <w:spacing w:before="120" w:after="120"/>
        <w:jc w:val="both"/>
        <w:rPr>
          <w:rFonts w:cstheme="minorHAnsi"/>
          <w:sz w:val="24"/>
          <w:szCs w:val="24"/>
        </w:rPr>
      </w:pPr>
      <w:r w:rsidRPr="000221F8">
        <w:rPr>
          <w:rFonts w:cstheme="minorHAnsi"/>
          <w:sz w:val="24"/>
          <w:szCs w:val="24"/>
        </w:rPr>
        <w:t>Ainsi</w:t>
      </w:r>
      <w:r w:rsidR="00FB36DC" w:rsidRPr="000221F8">
        <w:rPr>
          <w:rFonts w:cstheme="minorHAnsi"/>
          <w:sz w:val="24"/>
          <w:szCs w:val="24"/>
        </w:rPr>
        <w:t>,</w:t>
      </w:r>
      <w:r w:rsidRPr="000221F8">
        <w:rPr>
          <w:rFonts w:cstheme="minorHAnsi"/>
          <w:sz w:val="24"/>
          <w:szCs w:val="24"/>
        </w:rPr>
        <w:t xml:space="preserve"> </w:t>
      </w:r>
      <w:r w:rsidR="00FB36DC" w:rsidRPr="000221F8">
        <w:rPr>
          <w:rFonts w:cstheme="minorHAnsi"/>
          <w:sz w:val="24"/>
          <w:szCs w:val="24"/>
        </w:rPr>
        <w:t>l</w:t>
      </w:r>
      <w:r w:rsidR="003B288C" w:rsidRPr="000221F8">
        <w:rPr>
          <w:rFonts w:cstheme="minorHAnsi"/>
          <w:sz w:val="24"/>
          <w:szCs w:val="24"/>
        </w:rPr>
        <w:t>a réalisation de ce</w:t>
      </w:r>
      <w:r w:rsidR="00864AFA" w:rsidRPr="000221F8">
        <w:rPr>
          <w:rFonts w:cstheme="minorHAnsi"/>
          <w:sz w:val="24"/>
          <w:szCs w:val="24"/>
        </w:rPr>
        <w:t>s</w:t>
      </w:r>
      <w:r w:rsidR="003B288C" w:rsidRPr="000221F8">
        <w:rPr>
          <w:rFonts w:cstheme="minorHAnsi"/>
          <w:sz w:val="24"/>
          <w:szCs w:val="24"/>
        </w:rPr>
        <w:t xml:space="preserve"> deux sous composantes </w:t>
      </w:r>
      <w:r w:rsidRPr="000221F8">
        <w:rPr>
          <w:rFonts w:cstheme="minorHAnsi"/>
          <w:sz w:val="24"/>
          <w:szCs w:val="24"/>
        </w:rPr>
        <w:t xml:space="preserve">s’appuie sur une équipe </w:t>
      </w:r>
      <w:r w:rsidR="003B288C" w:rsidRPr="000221F8">
        <w:rPr>
          <w:rFonts w:cstheme="minorHAnsi"/>
          <w:sz w:val="24"/>
          <w:szCs w:val="24"/>
        </w:rPr>
        <w:t>technique et d’animation   (14 animateurs/rices,</w:t>
      </w:r>
      <w:r w:rsidRPr="000221F8">
        <w:rPr>
          <w:rFonts w:cstheme="minorHAnsi"/>
          <w:sz w:val="24"/>
          <w:szCs w:val="24"/>
        </w:rPr>
        <w:t xml:space="preserve"> 06 accompagnateurs  et une unité de gestion </w:t>
      </w:r>
      <w:r w:rsidR="003B288C" w:rsidRPr="000221F8">
        <w:rPr>
          <w:rFonts w:cstheme="minorHAnsi"/>
          <w:sz w:val="24"/>
          <w:szCs w:val="24"/>
        </w:rPr>
        <w:t xml:space="preserve"> technique)</w:t>
      </w:r>
      <w:r w:rsidR="00F6655C" w:rsidRPr="000221F8">
        <w:rPr>
          <w:rFonts w:cstheme="minorHAnsi"/>
          <w:sz w:val="24"/>
          <w:szCs w:val="24"/>
        </w:rPr>
        <w:t>.</w:t>
      </w:r>
    </w:p>
    <w:p w:rsidR="00B05C48" w:rsidRPr="00B05C48" w:rsidRDefault="00B05C48" w:rsidP="00B05C48">
      <w:pPr>
        <w:spacing w:before="120" w:after="120"/>
        <w:jc w:val="both"/>
        <w:rPr>
          <w:rFonts w:cstheme="minorHAnsi"/>
          <w:sz w:val="24"/>
          <w:szCs w:val="24"/>
        </w:rPr>
      </w:pPr>
      <w:r w:rsidRPr="00B05C48">
        <w:rPr>
          <w:rFonts w:cstheme="minorHAnsi"/>
          <w:sz w:val="24"/>
          <w:szCs w:val="24"/>
        </w:rPr>
        <w:t>Dans ce contexte et après un peu plus d’une année de démarrage du projet, et sur la base du manuel de graduation et de la note méthodologique élaborée, le besoin d’un accompagnement technique et de coaching des équipes de terrain est sollicité. Cet appui va renforcer le travail des animateurs/rices et assurer une qualité des livrables et des produits.</w:t>
      </w:r>
    </w:p>
    <w:p w:rsidR="00713EA4" w:rsidRPr="000221F8" w:rsidRDefault="00713EA4" w:rsidP="00B05C48">
      <w:pPr>
        <w:pStyle w:val="Titre2"/>
        <w:keepLines/>
        <w:numPr>
          <w:ilvl w:val="1"/>
          <w:numId w:val="0"/>
        </w:numPr>
        <w:suppressAutoHyphens/>
        <w:overflowPunct/>
        <w:autoSpaceDE/>
        <w:autoSpaceDN/>
        <w:adjustRightInd/>
        <w:spacing w:before="480" w:after="120"/>
        <w:ind w:left="851" w:hanging="850"/>
        <w:textAlignment w:val="auto"/>
        <w:rPr>
          <w:rFonts w:asciiTheme="minorHAnsi" w:hAnsiTheme="minorHAnsi" w:cstheme="minorHAnsi"/>
          <w:bCs/>
          <w:sz w:val="24"/>
          <w:szCs w:val="24"/>
          <w:lang w:val="fr-FR" w:eastAsia="en-GB"/>
        </w:rPr>
      </w:pPr>
      <w:r w:rsidRPr="000221F8">
        <w:rPr>
          <w:rFonts w:asciiTheme="minorHAnsi" w:hAnsiTheme="minorHAnsi" w:cstheme="minorHAnsi"/>
          <w:bCs/>
          <w:sz w:val="24"/>
          <w:szCs w:val="24"/>
          <w:lang w:val="fr-FR" w:eastAsia="en-GB"/>
        </w:rPr>
        <w:lastRenderedPageBreak/>
        <w:t>Objectif global</w:t>
      </w:r>
      <w:bookmarkEnd w:id="1"/>
      <w:r w:rsidRPr="000221F8">
        <w:rPr>
          <w:rFonts w:asciiTheme="minorHAnsi" w:hAnsiTheme="minorHAnsi" w:cstheme="minorHAnsi"/>
          <w:bCs/>
          <w:sz w:val="24"/>
          <w:szCs w:val="24"/>
          <w:lang w:val="fr-FR" w:eastAsia="en-GB"/>
        </w:rPr>
        <w:t> </w:t>
      </w:r>
    </w:p>
    <w:p w:rsidR="00B05C48" w:rsidRPr="00B05C48" w:rsidRDefault="00B05C48" w:rsidP="00B05C48">
      <w:pPr>
        <w:jc w:val="both"/>
        <w:rPr>
          <w:rFonts w:cstheme="minorHAnsi"/>
          <w:sz w:val="24"/>
          <w:szCs w:val="24"/>
        </w:rPr>
      </w:pPr>
      <w:bookmarkStart w:id="2" w:name="_Toc438033452"/>
      <w:r w:rsidRPr="00B05C48">
        <w:rPr>
          <w:rFonts w:cstheme="minorHAnsi"/>
          <w:sz w:val="24"/>
          <w:szCs w:val="24"/>
        </w:rPr>
        <w:t xml:space="preserve">L’objectif de la mission est de dispenser un accompagnement technique et de coaching d’appui à l’application du processus de graduation et de conduite des différentes séquences méthodologiques avec la qualité des produits obtenus. En particulier, l’appui est dispensé à l‘équipe technique d’animation de l’UTSS et éventuellement des représentant des autres partenaires impliqués dans la mise en œuvre du projet. </w:t>
      </w:r>
    </w:p>
    <w:p w:rsidR="00B05C48" w:rsidRPr="00B05C48" w:rsidRDefault="00B05C48" w:rsidP="00B05C48">
      <w:pPr>
        <w:jc w:val="both"/>
        <w:rPr>
          <w:rFonts w:cstheme="minorHAnsi"/>
          <w:sz w:val="24"/>
          <w:szCs w:val="24"/>
        </w:rPr>
      </w:pPr>
      <w:r w:rsidRPr="00B05C48">
        <w:rPr>
          <w:rFonts w:cstheme="minorHAnsi"/>
          <w:sz w:val="24"/>
          <w:szCs w:val="24"/>
        </w:rPr>
        <w:t xml:space="preserve">Cet appui technique vise ainsi le renforcement des capacités d’animation des équipes de terrain. Il sera réparti principalement sur un travail de terrain avec l’accompagnement du travail d’animation de l’équipe de l’UTSS et éventuellement celle de l’UGP/IESS ainsi que l’encadrement du travail de bureau pour la programmation et la finalisation des produits. </w:t>
      </w:r>
    </w:p>
    <w:p w:rsidR="00B05C48" w:rsidRPr="00B05C48" w:rsidRDefault="00B05C48" w:rsidP="00B05C48">
      <w:pPr>
        <w:rPr>
          <w:rFonts w:cstheme="minorHAnsi"/>
          <w:sz w:val="24"/>
          <w:szCs w:val="24"/>
        </w:rPr>
      </w:pPr>
      <w:r w:rsidRPr="00B05C48">
        <w:rPr>
          <w:rFonts w:cstheme="minorHAnsi"/>
          <w:sz w:val="24"/>
          <w:szCs w:val="24"/>
        </w:rPr>
        <w:t>Il est attendu que les membres de l’équipe d’animation de l’UTSS seront capables de :</w:t>
      </w:r>
    </w:p>
    <w:p w:rsidR="00B05C48" w:rsidRPr="00B05C48" w:rsidRDefault="00B05C48" w:rsidP="00B05C48">
      <w:pPr>
        <w:numPr>
          <w:ilvl w:val="0"/>
          <w:numId w:val="44"/>
        </w:numPr>
        <w:shd w:val="clear" w:color="auto" w:fill="FFFFFF"/>
        <w:spacing w:before="100" w:beforeAutospacing="1" w:after="100" w:afterAutospacing="1" w:line="240" w:lineRule="auto"/>
        <w:rPr>
          <w:rFonts w:cstheme="minorHAnsi"/>
          <w:sz w:val="24"/>
          <w:szCs w:val="24"/>
        </w:rPr>
      </w:pPr>
      <w:r w:rsidRPr="00B05C48">
        <w:rPr>
          <w:rFonts w:cstheme="minorHAnsi"/>
          <w:sz w:val="24"/>
          <w:szCs w:val="24"/>
        </w:rPr>
        <w:t>Maitriser les séquences méthodologiques, les concepts et les outils de travail</w:t>
      </w:r>
    </w:p>
    <w:p w:rsidR="00B05C48" w:rsidRPr="00B05C48" w:rsidRDefault="00B05C48" w:rsidP="00B05C48">
      <w:pPr>
        <w:numPr>
          <w:ilvl w:val="0"/>
          <w:numId w:val="44"/>
        </w:numPr>
        <w:shd w:val="clear" w:color="auto" w:fill="FFFFFF"/>
        <w:spacing w:before="100" w:beforeAutospacing="1" w:after="100" w:afterAutospacing="1" w:line="240" w:lineRule="auto"/>
        <w:rPr>
          <w:rFonts w:cstheme="minorHAnsi"/>
          <w:sz w:val="24"/>
          <w:szCs w:val="24"/>
        </w:rPr>
      </w:pPr>
      <w:r w:rsidRPr="00B05C48">
        <w:rPr>
          <w:rFonts w:cstheme="minorHAnsi"/>
          <w:sz w:val="24"/>
          <w:szCs w:val="24"/>
        </w:rPr>
        <w:t>Développer les compétences individuelles et collectives ;</w:t>
      </w:r>
    </w:p>
    <w:p w:rsidR="00B05C48" w:rsidRPr="00B05C48" w:rsidRDefault="00B05C48" w:rsidP="00B05C48">
      <w:pPr>
        <w:numPr>
          <w:ilvl w:val="0"/>
          <w:numId w:val="44"/>
        </w:numPr>
        <w:shd w:val="clear" w:color="auto" w:fill="FFFFFF"/>
        <w:spacing w:before="100" w:beforeAutospacing="1" w:after="100" w:afterAutospacing="1" w:line="240" w:lineRule="auto"/>
        <w:rPr>
          <w:rFonts w:cstheme="minorHAnsi"/>
          <w:sz w:val="24"/>
          <w:szCs w:val="24"/>
        </w:rPr>
      </w:pPr>
      <w:r w:rsidRPr="00B05C48">
        <w:rPr>
          <w:rFonts w:cstheme="minorHAnsi"/>
          <w:sz w:val="24"/>
          <w:szCs w:val="24"/>
        </w:rPr>
        <w:t>Animer des réunions efficaces et constructives ;</w:t>
      </w:r>
    </w:p>
    <w:p w:rsidR="00B05C48" w:rsidRPr="00B05C48" w:rsidRDefault="00B05C48" w:rsidP="00B05C48">
      <w:pPr>
        <w:numPr>
          <w:ilvl w:val="0"/>
          <w:numId w:val="44"/>
        </w:numPr>
        <w:shd w:val="clear" w:color="auto" w:fill="FFFFFF"/>
        <w:spacing w:before="100" w:beforeAutospacing="1" w:after="100" w:afterAutospacing="1" w:line="240" w:lineRule="auto"/>
        <w:rPr>
          <w:rFonts w:cstheme="minorHAnsi"/>
          <w:sz w:val="24"/>
          <w:szCs w:val="24"/>
        </w:rPr>
      </w:pPr>
      <w:r w:rsidRPr="00B05C48">
        <w:rPr>
          <w:rFonts w:cstheme="minorHAnsi"/>
          <w:sz w:val="24"/>
          <w:szCs w:val="24"/>
        </w:rPr>
        <w:t>Organiser des sessions d’animation efficaces sur le terrain ;</w:t>
      </w:r>
    </w:p>
    <w:p w:rsidR="00B05C48" w:rsidRPr="00B05C48" w:rsidRDefault="00B05C48" w:rsidP="00B05C48">
      <w:pPr>
        <w:numPr>
          <w:ilvl w:val="0"/>
          <w:numId w:val="44"/>
        </w:numPr>
        <w:shd w:val="clear" w:color="auto" w:fill="FFFFFF"/>
        <w:spacing w:before="100" w:beforeAutospacing="1" w:after="100" w:afterAutospacing="1" w:line="240" w:lineRule="auto"/>
        <w:rPr>
          <w:rFonts w:cstheme="minorHAnsi"/>
          <w:sz w:val="24"/>
          <w:szCs w:val="24"/>
        </w:rPr>
      </w:pPr>
      <w:r w:rsidRPr="00B05C48">
        <w:rPr>
          <w:rFonts w:cstheme="minorHAnsi"/>
          <w:sz w:val="24"/>
          <w:szCs w:val="24"/>
        </w:rPr>
        <w:t>Conduire des actions de communication réussies (entretien avec des individus ou des cadres, …)</w:t>
      </w:r>
    </w:p>
    <w:p w:rsidR="00B05C48" w:rsidRPr="00B05C48" w:rsidRDefault="00B05C48" w:rsidP="00B05C48">
      <w:pPr>
        <w:numPr>
          <w:ilvl w:val="0"/>
          <w:numId w:val="44"/>
        </w:numPr>
        <w:shd w:val="clear" w:color="auto" w:fill="FFFFFF"/>
        <w:spacing w:before="100" w:beforeAutospacing="1" w:after="100" w:afterAutospacing="1" w:line="240" w:lineRule="auto"/>
        <w:rPr>
          <w:rFonts w:cstheme="minorHAnsi"/>
          <w:sz w:val="24"/>
          <w:szCs w:val="24"/>
        </w:rPr>
      </w:pPr>
      <w:r w:rsidRPr="00B05C48">
        <w:rPr>
          <w:rFonts w:cstheme="minorHAnsi"/>
          <w:sz w:val="24"/>
          <w:szCs w:val="24"/>
        </w:rPr>
        <w:t>Optimiser la circulation de l’information.</w:t>
      </w:r>
    </w:p>
    <w:p w:rsidR="00B05C48" w:rsidRPr="00B05C48" w:rsidRDefault="00B05C48" w:rsidP="00B05C48">
      <w:pPr>
        <w:numPr>
          <w:ilvl w:val="0"/>
          <w:numId w:val="44"/>
        </w:numPr>
        <w:shd w:val="clear" w:color="auto" w:fill="FFFFFF"/>
        <w:spacing w:before="100" w:beforeAutospacing="1" w:after="100" w:afterAutospacing="1" w:line="240" w:lineRule="auto"/>
        <w:rPr>
          <w:rFonts w:cstheme="minorHAnsi"/>
          <w:sz w:val="24"/>
          <w:szCs w:val="24"/>
        </w:rPr>
      </w:pPr>
      <w:r w:rsidRPr="00B05C48">
        <w:rPr>
          <w:rFonts w:cstheme="minorHAnsi"/>
          <w:sz w:val="24"/>
          <w:szCs w:val="24"/>
        </w:rPr>
        <w:t>Travailler en synergie et en équipe.</w:t>
      </w:r>
    </w:p>
    <w:p w:rsidR="001B6EC7" w:rsidRPr="001B6EC7" w:rsidRDefault="001B6EC7" w:rsidP="001B6EC7">
      <w:pPr>
        <w:pStyle w:val="Titre1"/>
        <w:pBdr>
          <w:bottom w:val="single" w:sz="4" w:space="1" w:color="auto"/>
        </w:pBdr>
        <w:suppressAutoHyphens/>
        <w:spacing w:before="360"/>
        <w:rPr>
          <w:rFonts w:asciiTheme="minorHAnsi" w:hAnsiTheme="minorHAnsi" w:cstheme="minorHAnsi"/>
          <w:color w:val="auto"/>
          <w:sz w:val="24"/>
          <w:szCs w:val="24"/>
          <w:lang w:eastAsia="en-GB"/>
        </w:rPr>
      </w:pPr>
      <w:r w:rsidRPr="001B6EC7">
        <w:rPr>
          <w:rFonts w:asciiTheme="minorHAnsi" w:hAnsiTheme="minorHAnsi" w:cstheme="minorHAnsi"/>
          <w:color w:val="auto"/>
          <w:sz w:val="24"/>
          <w:szCs w:val="24"/>
          <w:lang w:eastAsia="en-GB"/>
        </w:rPr>
        <w:t xml:space="preserve">ARTICLE </w:t>
      </w:r>
      <w:r>
        <w:rPr>
          <w:rFonts w:asciiTheme="minorHAnsi" w:hAnsiTheme="minorHAnsi" w:cstheme="minorHAnsi"/>
          <w:color w:val="auto"/>
          <w:sz w:val="24"/>
          <w:szCs w:val="24"/>
          <w:lang w:eastAsia="en-GB"/>
        </w:rPr>
        <w:t>2</w:t>
      </w:r>
      <w:r w:rsidRPr="001B6EC7">
        <w:rPr>
          <w:rFonts w:asciiTheme="minorHAnsi" w:hAnsiTheme="minorHAnsi" w:cstheme="minorHAnsi"/>
          <w:color w:val="auto"/>
          <w:sz w:val="24"/>
          <w:szCs w:val="24"/>
          <w:lang w:eastAsia="en-GB"/>
        </w:rPr>
        <w:t> : PRINCIPALES TACHES ET ACTIVITES ATTENDU</w:t>
      </w:r>
      <w:r w:rsidR="00C51162">
        <w:rPr>
          <w:rFonts w:asciiTheme="minorHAnsi" w:hAnsiTheme="minorHAnsi" w:cstheme="minorHAnsi"/>
          <w:color w:val="auto"/>
          <w:sz w:val="24"/>
          <w:szCs w:val="24"/>
          <w:lang w:eastAsia="en-GB"/>
        </w:rPr>
        <w:t>E</w:t>
      </w:r>
      <w:r w:rsidRPr="001B6EC7">
        <w:rPr>
          <w:rFonts w:asciiTheme="minorHAnsi" w:hAnsiTheme="minorHAnsi" w:cstheme="minorHAnsi"/>
          <w:color w:val="auto"/>
          <w:sz w:val="24"/>
          <w:szCs w:val="24"/>
          <w:lang w:eastAsia="en-GB"/>
        </w:rPr>
        <w:t>S</w:t>
      </w:r>
    </w:p>
    <w:p w:rsidR="001B6EC7" w:rsidRPr="001B6EC7" w:rsidRDefault="001B6EC7" w:rsidP="001B6EC7">
      <w:pPr>
        <w:shd w:val="clear" w:color="auto" w:fill="FFFFFF"/>
        <w:spacing w:before="100" w:beforeAutospacing="1" w:after="100" w:afterAutospacing="1"/>
        <w:jc w:val="both"/>
        <w:rPr>
          <w:rFonts w:cstheme="minorHAnsi"/>
          <w:sz w:val="24"/>
          <w:szCs w:val="24"/>
        </w:rPr>
      </w:pPr>
      <w:r w:rsidRPr="001B6EC7">
        <w:rPr>
          <w:rFonts w:cstheme="minorHAnsi"/>
          <w:sz w:val="24"/>
          <w:szCs w:val="24"/>
        </w:rPr>
        <w:t>Une mission de coaching et d’accompagnement est un processus en plusieurs étapes qui peut intéresser une ou plusieurs tâches et qui peut concerner des individus pris séparément ou un collectif (groupe d’individus, équipe de travail, …). Le processus de coaching et d’accompagnement doit être construit sur mesure en fonction du contexte et des résultats visés par le client. L’accompagnement vise un changement en vue d’atteindre une performance donnée par le développement de la maturité et de l’efficacité individuelle et collective.</w:t>
      </w:r>
    </w:p>
    <w:p w:rsidR="001B6EC7" w:rsidRPr="001B6EC7" w:rsidRDefault="001B6EC7" w:rsidP="001B6EC7">
      <w:pPr>
        <w:rPr>
          <w:rFonts w:cstheme="minorHAnsi"/>
          <w:sz w:val="24"/>
          <w:szCs w:val="24"/>
        </w:rPr>
      </w:pPr>
      <w:r w:rsidRPr="001B6EC7">
        <w:rPr>
          <w:rFonts w:cstheme="minorHAnsi"/>
          <w:sz w:val="24"/>
          <w:szCs w:val="24"/>
        </w:rPr>
        <w:t>Dans ce qui suit nous présentons le déroulement du processus de coaching pour une action donnée.</w:t>
      </w:r>
    </w:p>
    <w:p w:rsidR="001B6EC7" w:rsidRPr="001B6EC7" w:rsidRDefault="001B6EC7" w:rsidP="001B6EC7">
      <w:pPr>
        <w:pStyle w:val="Paragraphedeliste"/>
        <w:numPr>
          <w:ilvl w:val="0"/>
          <w:numId w:val="45"/>
        </w:numPr>
        <w:spacing w:after="160" w:line="259" w:lineRule="auto"/>
        <w:ind w:left="426" w:hanging="426"/>
        <w:rPr>
          <w:rFonts w:cstheme="minorHAnsi"/>
          <w:sz w:val="24"/>
          <w:szCs w:val="24"/>
        </w:rPr>
      </w:pPr>
      <w:r w:rsidRPr="001B6EC7">
        <w:rPr>
          <w:rFonts w:cstheme="minorHAnsi"/>
          <w:sz w:val="24"/>
          <w:szCs w:val="24"/>
          <w:u w:val="single"/>
        </w:rPr>
        <w:t>Analyse de la situation</w:t>
      </w:r>
      <w:r w:rsidRPr="001B6EC7">
        <w:rPr>
          <w:rFonts w:cstheme="minorHAnsi"/>
          <w:sz w:val="24"/>
          <w:szCs w:val="24"/>
        </w:rPr>
        <w:t xml:space="preserve"> : </w:t>
      </w:r>
    </w:p>
    <w:p w:rsidR="001B6EC7" w:rsidRPr="001B6EC7" w:rsidRDefault="001B6EC7" w:rsidP="001B6EC7">
      <w:pPr>
        <w:pStyle w:val="Paragraphedeliste"/>
        <w:spacing w:after="160" w:line="259" w:lineRule="auto"/>
        <w:rPr>
          <w:rFonts w:cstheme="minorHAnsi"/>
          <w:sz w:val="24"/>
          <w:szCs w:val="24"/>
        </w:rPr>
      </w:pPr>
    </w:p>
    <w:p w:rsidR="001B6EC7" w:rsidRPr="001B6EC7" w:rsidRDefault="001B6EC7" w:rsidP="001B6EC7">
      <w:pPr>
        <w:pStyle w:val="Paragraphedeliste"/>
        <w:spacing w:after="160" w:line="259" w:lineRule="auto"/>
        <w:jc w:val="both"/>
        <w:rPr>
          <w:rFonts w:cstheme="minorHAnsi"/>
          <w:sz w:val="24"/>
          <w:szCs w:val="24"/>
        </w:rPr>
      </w:pPr>
      <w:r w:rsidRPr="001B6EC7">
        <w:rPr>
          <w:rFonts w:cstheme="minorHAnsi"/>
          <w:sz w:val="24"/>
          <w:szCs w:val="24"/>
        </w:rPr>
        <w:t xml:space="preserve">Diagnostic des besoins individuels et collectifs (pour tous les membres de l’équipe). Cette action est à réaliser au démarrage du processus de coaching et aussi en cours de route. Elle pourrait se réaliser dans le cadre d’un Workshop avec toute l’équipe et elle devrait permettre d’avoir un peu de recul pour mettre en évidence les difficultés rencontrées dans le cadre du travail de l’équipe et de classer ces difficultés selon des axes d’appui et de coaching de proximité. Sur la base des besoins identifiés, de la note méthodologique et d’application du processus de graduation, un parcours de coaching et </w:t>
      </w:r>
      <w:r w:rsidRPr="001B6EC7">
        <w:rPr>
          <w:rFonts w:cstheme="minorHAnsi"/>
          <w:sz w:val="24"/>
          <w:szCs w:val="24"/>
        </w:rPr>
        <w:lastRenderedPageBreak/>
        <w:t xml:space="preserve">d’accompagnement sera établi. Ainsi, Les modalités d’intervention du coach seront adaptées en fonction des besoins. Des ateliers, workshops, accompagnement sur terrain pourront alterner avec des sessions de formation (formation théorique et pratique). Des actions sur le terrain (séances d’animation), supervisées par le coach permettront aux membres de l’équipe de prendre du recul sur leurs pratiques, grâce aux feedbacks reçus par leurs collègues et par le coach. </w:t>
      </w:r>
    </w:p>
    <w:p w:rsidR="001B6EC7" w:rsidRPr="001B6EC7" w:rsidRDefault="001B6EC7" w:rsidP="001B6EC7">
      <w:pPr>
        <w:pStyle w:val="Paragraphedeliste"/>
        <w:ind w:left="1440"/>
        <w:jc w:val="both"/>
        <w:rPr>
          <w:rFonts w:cstheme="minorHAnsi"/>
          <w:color w:val="FF0000"/>
          <w:sz w:val="24"/>
          <w:szCs w:val="24"/>
        </w:rPr>
      </w:pPr>
    </w:p>
    <w:p w:rsidR="001B6EC7" w:rsidRPr="001B6EC7" w:rsidRDefault="001B6EC7" w:rsidP="001B6EC7">
      <w:pPr>
        <w:pStyle w:val="Paragraphedeliste"/>
        <w:numPr>
          <w:ilvl w:val="0"/>
          <w:numId w:val="45"/>
        </w:numPr>
        <w:spacing w:after="160" w:line="259" w:lineRule="auto"/>
        <w:ind w:left="426" w:hanging="284"/>
        <w:rPr>
          <w:rFonts w:cstheme="minorHAnsi"/>
          <w:sz w:val="24"/>
          <w:szCs w:val="24"/>
          <w:u w:val="single"/>
        </w:rPr>
      </w:pPr>
      <w:r w:rsidRPr="001B6EC7">
        <w:rPr>
          <w:rFonts w:cstheme="minorHAnsi"/>
          <w:sz w:val="24"/>
          <w:szCs w:val="24"/>
          <w:u w:val="single"/>
        </w:rPr>
        <w:t xml:space="preserve">Elaboration et mise en œuvre d’un programme de formation </w:t>
      </w:r>
    </w:p>
    <w:p w:rsidR="001B6EC7" w:rsidRPr="001B6EC7" w:rsidRDefault="001B6EC7" w:rsidP="001B6EC7">
      <w:pPr>
        <w:pStyle w:val="Paragraphedeliste"/>
        <w:spacing w:after="160" w:line="259" w:lineRule="auto"/>
        <w:rPr>
          <w:rFonts w:cstheme="minorHAnsi"/>
          <w:sz w:val="24"/>
          <w:szCs w:val="24"/>
        </w:rPr>
      </w:pPr>
    </w:p>
    <w:p w:rsidR="001B6EC7" w:rsidRPr="001B6EC7" w:rsidRDefault="001B6EC7" w:rsidP="001B6EC7">
      <w:pPr>
        <w:pStyle w:val="Paragraphedeliste"/>
        <w:spacing w:after="160" w:line="259" w:lineRule="auto"/>
        <w:jc w:val="both"/>
        <w:rPr>
          <w:rFonts w:cstheme="minorHAnsi"/>
          <w:color w:val="FF0000"/>
          <w:sz w:val="24"/>
          <w:szCs w:val="24"/>
        </w:rPr>
      </w:pPr>
      <w:r w:rsidRPr="001B6EC7">
        <w:rPr>
          <w:rFonts w:cstheme="minorHAnsi"/>
          <w:sz w:val="24"/>
          <w:szCs w:val="24"/>
        </w:rPr>
        <w:t>Elaboration et mise en œuvre des actions de formation et d’appui les plus prioritaires pour les membres de l’équipe. Cette formation et accompagnement seront focalisés sur les concepts, les outils et méthodes nécessaires pour que les membres de l’équipe puissent disposer de connaissances qui vont leur permettre de traiter les thématiques dont ils ont la charge. Les animateurs/rices seront capables de conduire leur travail d’animation de terrain avec les groupes cibles sans difficultés majeures</w:t>
      </w:r>
      <w:r w:rsidRPr="001B6EC7">
        <w:rPr>
          <w:rFonts w:cstheme="minorHAnsi"/>
          <w:color w:val="FF0000"/>
          <w:sz w:val="24"/>
          <w:szCs w:val="24"/>
        </w:rPr>
        <w:t xml:space="preserve">. </w:t>
      </w:r>
    </w:p>
    <w:p w:rsidR="001B6EC7" w:rsidRPr="001B6EC7" w:rsidRDefault="001B6EC7" w:rsidP="001B6EC7">
      <w:pPr>
        <w:pStyle w:val="Paragraphedeliste"/>
        <w:rPr>
          <w:rFonts w:cstheme="minorHAnsi"/>
          <w:color w:val="FF0000"/>
          <w:sz w:val="24"/>
          <w:szCs w:val="24"/>
        </w:rPr>
      </w:pPr>
    </w:p>
    <w:p w:rsidR="001B6EC7" w:rsidRPr="001B6EC7" w:rsidRDefault="001B6EC7" w:rsidP="001B6EC7">
      <w:pPr>
        <w:pStyle w:val="Paragraphedeliste"/>
        <w:numPr>
          <w:ilvl w:val="0"/>
          <w:numId w:val="45"/>
        </w:numPr>
        <w:spacing w:after="160" w:line="259" w:lineRule="auto"/>
        <w:ind w:left="426" w:hanging="284"/>
        <w:rPr>
          <w:rFonts w:cstheme="minorHAnsi"/>
          <w:sz w:val="24"/>
          <w:szCs w:val="24"/>
        </w:rPr>
      </w:pPr>
      <w:r w:rsidRPr="001B6EC7">
        <w:rPr>
          <w:rFonts w:cstheme="minorHAnsi"/>
          <w:sz w:val="24"/>
          <w:szCs w:val="24"/>
          <w:u w:val="single"/>
        </w:rPr>
        <w:t>Ateliers de préparation pour des tests de simulation en salle</w:t>
      </w:r>
      <w:r w:rsidRPr="001B6EC7">
        <w:rPr>
          <w:rFonts w:cstheme="minorHAnsi"/>
          <w:sz w:val="24"/>
          <w:szCs w:val="24"/>
        </w:rPr>
        <w:t>.</w:t>
      </w:r>
    </w:p>
    <w:p w:rsidR="001B6EC7" w:rsidRPr="001B6EC7" w:rsidRDefault="001B6EC7" w:rsidP="001B6EC7">
      <w:pPr>
        <w:pStyle w:val="Paragraphedeliste"/>
        <w:spacing w:after="160" w:line="259" w:lineRule="auto"/>
        <w:rPr>
          <w:rFonts w:cstheme="minorHAnsi"/>
          <w:color w:val="FF0000"/>
          <w:sz w:val="24"/>
          <w:szCs w:val="24"/>
        </w:rPr>
      </w:pPr>
    </w:p>
    <w:p w:rsidR="001B6EC7" w:rsidRPr="001B6EC7" w:rsidRDefault="001B6EC7" w:rsidP="001B6EC7">
      <w:pPr>
        <w:pStyle w:val="Paragraphedeliste"/>
        <w:spacing w:after="160" w:line="259" w:lineRule="auto"/>
        <w:jc w:val="both"/>
        <w:rPr>
          <w:rFonts w:cstheme="minorHAnsi"/>
          <w:sz w:val="24"/>
          <w:szCs w:val="24"/>
        </w:rPr>
      </w:pPr>
      <w:r w:rsidRPr="001B6EC7">
        <w:rPr>
          <w:rFonts w:cstheme="minorHAnsi"/>
          <w:sz w:val="24"/>
          <w:szCs w:val="24"/>
        </w:rPr>
        <w:t xml:space="preserve">Application pratique des aspects abordés au cours de la formation avant de passer sur le terrain (apprendre dans l’action en simulant les situations de travail de terrain). Donner la possibilité à chacun de simuler l’action de terrain, puis discussion et évaluation en plénière de l’intervention (points positifs et aspects à améliorer par chaque intervenant) feed-back et conseils aux membres de l’équipe et surtout aux animateurs qui vont agir sur le terrain. Il est important que les membres de l’équipe puissent détecter les forces et les qualités qu’ils doivent développer pour être performants. Ainsi, cette étape devrait permettre de : </w:t>
      </w:r>
    </w:p>
    <w:p w:rsidR="001B6EC7" w:rsidRPr="001B6EC7" w:rsidRDefault="001B6EC7" w:rsidP="001B6EC7">
      <w:pPr>
        <w:pStyle w:val="Paragraphedeliste"/>
        <w:jc w:val="both"/>
        <w:rPr>
          <w:rFonts w:cstheme="minorHAnsi"/>
          <w:sz w:val="24"/>
          <w:szCs w:val="24"/>
        </w:rPr>
      </w:pPr>
    </w:p>
    <w:p w:rsidR="001B6EC7" w:rsidRPr="001B6EC7" w:rsidRDefault="001B6EC7" w:rsidP="001B6EC7">
      <w:pPr>
        <w:pStyle w:val="Paragraphedeliste"/>
        <w:numPr>
          <w:ilvl w:val="0"/>
          <w:numId w:val="47"/>
        </w:numPr>
        <w:tabs>
          <w:tab w:val="left" w:pos="1134"/>
        </w:tabs>
        <w:spacing w:after="160" w:line="259" w:lineRule="auto"/>
        <w:ind w:left="1134" w:firstLine="0"/>
        <w:rPr>
          <w:rFonts w:cstheme="minorHAnsi"/>
          <w:sz w:val="24"/>
          <w:szCs w:val="24"/>
        </w:rPr>
      </w:pPr>
      <w:r w:rsidRPr="001B6EC7">
        <w:rPr>
          <w:rFonts w:cstheme="minorHAnsi"/>
          <w:sz w:val="24"/>
          <w:szCs w:val="24"/>
        </w:rPr>
        <w:t>Améliorer les aptitudes individuelles d’intervention sur le terrain ;</w:t>
      </w:r>
    </w:p>
    <w:p w:rsidR="001B6EC7" w:rsidRPr="001B6EC7" w:rsidRDefault="001B6EC7" w:rsidP="001B6EC7">
      <w:pPr>
        <w:pStyle w:val="Paragraphedeliste"/>
        <w:numPr>
          <w:ilvl w:val="0"/>
          <w:numId w:val="47"/>
        </w:numPr>
        <w:tabs>
          <w:tab w:val="left" w:pos="1134"/>
        </w:tabs>
        <w:spacing w:after="160" w:line="259" w:lineRule="auto"/>
        <w:ind w:left="1134" w:firstLine="0"/>
        <w:rPr>
          <w:rFonts w:cstheme="minorHAnsi"/>
          <w:sz w:val="24"/>
          <w:szCs w:val="24"/>
        </w:rPr>
      </w:pPr>
      <w:r w:rsidRPr="001B6EC7">
        <w:rPr>
          <w:rFonts w:cstheme="minorHAnsi"/>
          <w:sz w:val="24"/>
          <w:szCs w:val="24"/>
        </w:rPr>
        <w:t xml:space="preserve">Faire évoluer les pratiques individuelles vers plus de collaboration entre les     </w:t>
      </w:r>
    </w:p>
    <w:p w:rsidR="001B6EC7" w:rsidRPr="001B6EC7" w:rsidRDefault="001B6EC7" w:rsidP="001B6EC7">
      <w:pPr>
        <w:pStyle w:val="Paragraphedeliste"/>
        <w:tabs>
          <w:tab w:val="left" w:pos="1134"/>
        </w:tabs>
        <w:ind w:left="1134"/>
        <w:rPr>
          <w:rFonts w:cstheme="minorHAnsi"/>
          <w:sz w:val="24"/>
          <w:szCs w:val="24"/>
        </w:rPr>
      </w:pPr>
      <w:r w:rsidRPr="001B6EC7">
        <w:rPr>
          <w:rFonts w:cstheme="minorHAnsi"/>
          <w:sz w:val="24"/>
          <w:szCs w:val="24"/>
        </w:rPr>
        <w:t>membres de l’équipe ;</w:t>
      </w:r>
      <w:r w:rsidRPr="001B6EC7">
        <w:rPr>
          <w:rFonts w:cstheme="minorHAnsi"/>
          <w:sz w:val="24"/>
          <w:szCs w:val="24"/>
        </w:rPr>
        <w:br/>
      </w:r>
      <w:r w:rsidRPr="001B6EC7">
        <w:rPr>
          <w:rFonts w:hAnsi="Cambria Math" w:cstheme="minorHAnsi"/>
          <w:sz w:val="24"/>
          <w:szCs w:val="24"/>
        </w:rPr>
        <w:t>⦁</w:t>
      </w:r>
      <w:r w:rsidRPr="001B6EC7">
        <w:rPr>
          <w:rFonts w:cstheme="minorHAnsi"/>
          <w:sz w:val="24"/>
          <w:szCs w:val="24"/>
        </w:rPr>
        <w:t xml:space="preserve"> Augmenter la performance de l’équipe en mobilisant l’intelligence collective et livrer des produits de qualité.</w:t>
      </w:r>
    </w:p>
    <w:p w:rsidR="001B6EC7" w:rsidRPr="001B6EC7" w:rsidRDefault="001B6EC7" w:rsidP="001B6EC7">
      <w:pPr>
        <w:pStyle w:val="Paragraphedeliste"/>
        <w:rPr>
          <w:rFonts w:cstheme="minorHAnsi"/>
          <w:color w:val="FF0000"/>
          <w:sz w:val="24"/>
          <w:szCs w:val="24"/>
        </w:rPr>
      </w:pPr>
    </w:p>
    <w:p w:rsidR="001B6EC7" w:rsidRPr="001B6EC7" w:rsidRDefault="001B6EC7" w:rsidP="000B2752">
      <w:pPr>
        <w:pStyle w:val="Paragraphedeliste"/>
        <w:numPr>
          <w:ilvl w:val="0"/>
          <w:numId w:val="45"/>
        </w:numPr>
        <w:spacing w:after="160" w:line="259" w:lineRule="auto"/>
        <w:ind w:left="426" w:hanging="284"/>
        <w:jc w:val="both"/>
        <w:rPr>
          <w:rFonts w:cstheme="minorHAnsi"/>
          <w:sz w:val="24"/>
          <w:szCs w:val="24"/>
          <w:u w:val="single"/>
        </w:rPr>
      </w:pPr>
      <w:r w:rsidRPr="001B6EC7">
        <w:rPr>
          <w:rFonts w:cstheme="minorHAnsi"/>
          <w:sz w:val="24"/>
          <w:szCs w:val="24"/>
          <w:u w:val="single"/>
        </w:rPr>
        <w:t xml:space="preserve">Accompagnement des membres de l’équipe sur terrain (évaluation de la mise en œuvre des acquis et compétences), coaching par feed-back. </w:t>
      </w:r>
    </w:p>
    <w:p w:rsidR="001B6EC7" w:rsidRPr="001B6EC7" w:rsidRDefault="001B6EC7" w:rsidP="001B6EC7">
      <w:pPr>
        <w:pStyle w:val="Paragraphedeliste"/>
        <w:spacing w:after="160" w:line="259" w:lineRule="auto"/>
        <w:jc w:val="both"/>
        <w:rPr>
          <w:rFonts w:cstheme="minorHAnsi"/>
          <w:sz w:val="24"/>
          <w:szCs w:val="24"/>
          <w:u w:val="single"/>
        </w:rPr>
      </w:pPr>
    </w:p>
    <w:p w:rsidR="001B6EC7" w:rsidRPr="001B6EC7" w:rsidRDefault="001B6EC7" w:rsidP="000B2752">
      <w:pPr>
        <w:pStyle w:val="Paragraphedeliste"/>
        <w:spacing w:after="160" w:line="259" w:lineRule="auto"/>
        <w:jc w:val="both"/>
        <w:rPr>
          <w:rFonts w:cstheme="minorHAnsi"/>
          <w:sz w:val="24"/>
          <w:szCs w:val="24"/>
        </w:rPr>
      </w:pPr>
      <w:r w:rsidRPr="001B6EC7">
        <w:rPr>
          <w:rFonts w:cstheme="minorHAnsi"/>
          <w:sz w:val="24"/>
          <w:szCs w:val="24"/>
        </w:rPr>
        <w:t xml:space="preserve">A la fin de chaque visite et action de terrain, le coach organise une session d’évaluation des performances, Feed-back et conseils supplémentaires. </w:t>
      </w:r>
    </w:p>
    <w:p w:rsidR="001B6EC7" w:rsidRPr="001B6EC7" w:rsidRDefault="001B6EC7" w:rsidP="001B6EC7">
      <w:pPr>
        <w:pStyle w:val="Paragraphedeliste"/>
        <w:jc w:val="both"/>
        <w:rPr>
          <w:rFonts w:cstheme="minorHAnsi"/>
          <w:sz w:val="24"/>
          <w:szCs w:val="24"/>
        </w:rPr>
      </w:pPr>
    </w:p>
    <w:p w:rsidR="001B6EC7" w:rsidRPr="001B6EC7" w:rsidRDefault="001B6EC7" w:rsidP="000B2752">
      <w:pPr>
        <w:pStyle w:val="Paragraphedeliste"/>
        <w:numPr>
          <w:ilvl w:val="0"/>
          <w:numId w:val="45"/>
        </w:numPr>
        <w:shd w:val="clear" w:color="auto" w:fill="FFFFFF"/>
        <w:spacing w:before="100" w:beforeAutospacing="1" w:after="100" w:afterAutospacing="1" w:line="240" w:lineRule="auto"/>
        <w:ind w:left="426" w:hanging="284"/>
        <w:jc w:val="both"/>
        <w:rPr>
          <w:rFonts w:cstheme="minorHAnsi"/>
          <w:sz w:val="24"/>
          <w:szCs w:val="24"/>
        </w:rPr>
      </w:pPr>
      <w:r w:rsidRPr="001B6EC7">
        <w:rPr>
          <w:rFonts w:cstheme="minorHAnsi"/>
          <w:sz w:val="24"/>
          <w:szCs w:val="24"/>
          <w:u w:val="single"/>
        </w:rPr>
        <w:t>Suivi-évaluation de l’efficacité sur terrain</w:t>
      </w:r>
      <w:r w:rsidRPr="001B6EC7">
        <w:rPr>
          <w:rFonts w:cstheme="minorHAnsi"/>
          <w:sz w:val="24"/>
          <w:szCs w:val="24"/>
        </w:rPr>
        <w:t xml:space="preserve"> (action qui se fera au hasard par le coach pour s’assurer des performances individuelles et des acquis). IL peut être réalisé sur la base d’indicateurs clés pour une évaluation objective des avancées. Cette étape consiste à faire le bilan et à définir les perspectives</w:t>
      </w:r>
    </w:p>
    <w:p w:rsidR="000B2752" w:rsidRPr="000B2752" w:rsidRDefault="00643469" w:rsidP="000B2752">
      <w:pPr>
        <w:pStyle w:val="Titre1"/>
        <w:pBdr>
          <w:bottom w:val="single" w:sz="4" w:space="1" w:color="auto"/>
        </w:pBdr>
        <w:suppressAutoHyphens/>
        <w:spacing w:before="360"/>
        <w:rPr>
          <w:rFonts w:asciiTheme="minorHAnsi" w:hAnsiTheme="minorHAnsi" w:cstheme="minorHAnsi"/>
          <w:bCs w:val="0"/>
          <w:color w:val="auto"/>
          <w:sz w:val="24"/>
          <w:szCs w:val="24"/>
          <w:lang w:eastAsia="en-GB"/>
        </w:rPr>
      </w:pPr>
      <w:r>
        <w:rPr>
          <w:rFonts w:asciiTheme="minorHAnsi" w:hAnsiTheme="minorHAnsi" w:cstheme="minorHAnsi"/>
          <w:color w:val="auto"/>
          <w:sz w:val="24"/>
          <w:szCs w:val="24"/>
          <w:lang w:eastAsia="en-GB"/>
        </w:rPr>
        <w:lastRenderedPageBreak/>
        <w:t xml:space="preserve">ARTICLE 3 : </w:t>
      </w:r>
      <w:r w:rsidR="000B2752" w:rsidRPr="000B2752">
        <w:rPr>
          <w:rFonts w:asciiTheme="minorHAnsi" w:hAnsiTheme="minorHAnsi" w:cstheme="minorHAnsi"/>
          <w:color w:val="auto"/>
          <w:sz w:val="24"/>
          <w:szCs w:val="24"/>
          <w:lang w:eastAsia="en-GB"/>
        </w:rPr>
        <w:t>LIEU ET DUREE DE LA MISSION COURT TERME</w:t>
      </w:r>
    </w:p>
    <w:p w:rsidR="000B2752" w:rsidRPr="000B2752" w:rsidRDefault="000B2752" w:rsidP="000B2752">
      <w:pPr>
        <w:spacing w:before="120" w:after="120"/>
        <w:rPr>
          <w:rFonts w:cstheme="minorHAnsi"/>
          <w:sz w:val="24"/>
          <w:szCs w:val="24"/>
        </w:rPr>
      </w:pPr>
      <w:r w:rsidRPr="000B2752">
        <w:rPr>
          <w:rFonts w:cstheme="minorHAnsi"/>
          <w:sz w:val="24"/>
          <w:szCs w:val="24"/>
        </w:rPr>
        <w:t>La mission sera réalisée Kairouan et dans les zones d’intervention de l’IESS.</w:t>
      </w:r>
    </w:p>
    <w:p w:rsidR="000B2752" w:rsidRPr="000B2752" w:rsidRDefault="000B2752" w:rsidP="00F50FC0">
      <w:pPr>
        <w:spacing w:before="120" w:after="120"/>
        <w:jc w:val="both"/>
        <w:rPr>
          <w:rFonts w:cstheme="minorHAnsi"/>
          <w:sz w:val="24"/>
          <w:szCs w:val="24"/>
        </w:rPr>
      </w:pPr>
      <w:r w:rsidRPr="005E4FBE">
        <w:rPr>
          <w:rFonts w:cstheme="minorHAnsi"/>
          <w:sz w:val="24"/>
          <w:szCs w:val="24"/>
        </w:rPr>
        <w:t xml:space="preserve">Les prestations sont donc </w:t>
      </w:r>
      <w:r w:rsidR="00AA3075">
        <w:rPr>
          <w:rFonts w:cstheme="minorHAnsi"/>
          <w:sz w:val="24"/>
          <w:szCs w:val="24"/>
        </w:rPr>
        <w:t>estimées</w:t>
      </w:r>
      <w:r w:rsidR="00C9313F">
        <w:rPr>
          <w:rFonts w:cstheme="minorHAnsi"/>
          <w:sz w:val="24"/>
          <w:szCs w:val="24"/>
        </w:rPr>
        <w:t xml:space="preserve"> à</w:t>
      </w:r>
      <w:r w:rsidR="00AA3075">
        <w:rPr>
          <w:rFonts w:cstheme="minorHAnsi"/>
          <w:sz w:val="24"/>
          <w:szCs w:val="24"/>
        </w:rPr>
        <w:t xml:space="preserve"> </w:t>
      </w:r>
      <w:r w:rsidR="005E4FBE" w:rsidRPr="005E4FBE">
        <w:rPr>
          <w:rFonts w:cstheme="minorHAnsi" w:hint="cs"/>
          <w:sz w:val="24"/>
          <w:szCs w:val="24"/>
          <w:rtl/>
        </w:rPr>
        <w:t xml:space="preserve"> </w:t>
      </w:r>
      <w:r w:rsidR="00C9313F">
        <w:rPr>
          <w:rFonts w:cstheme="minorHAnsi"/>
          <w:b/>
          <w:bCs/>
          <w:sz w:val="24"/>
          <w:szCs w:val="24"/>
        </w:rPr>
        <w:t>60</w:t>
      </w:r>
      <w:r w:rsidRPr="00C557F2">
        <w:rPr>
          <w:rFonts w:cstheme="minorHAnsi"/>
          <w:b/>
          <w:bCs/>
          <w:sz w:val="24"/>
          <w:szCs w:val="24"/>
        </w:rPr>
        <w:t xml:space="preserve"> Hommes</w:t>
      </w:r>
      <w:r w:rsidR="00F50FC0">
        <w:rPr>
          <w:rFonts w:cstheme="minorHAnsi"/>
          <w:b/>
          <w:bCs/>
          <w:sz w:val="24"/>
          <w:szCs w:val="24"/>
        </w:rPr>
        <w:t>/</w:t>
      </w:r>
      <w:r w:rsidR="00C9313F">
        <w:rPr>
          <w:rFonts w:cstheme="minorHAnsi"/>
          <w:b/>
          <w:bCs/>
          <w:sz w:val="24"/>
          <w:szCs w:val="24"/>
        </w:rPr>
        <w:t>jours</w:t>
      </w:r>
      <w:r w:rsidR="00F50FC0">
        <w:rPr>
          <w:rFonts w:cstheme="minorHAnsi"/>
          <w:b/>
          <w:bCs/>
          <w:sz w:val="24"/>
          <w:szCs w:val="24"/>
        </w:rPr>
        <w:t xml:space="preserve"> (H/J)</w:t>
      </w:r>
      <w:r w:rsidR="00C9313F">
        <w:rPr>
          <w:rFonts w:cstheme="minorHAnsi"/>
          <w:sz w:val="24"/>
          <w:szCs w:val="24"/>
        </w:rPr>
        <w:t xml:space="preserve"> étalés </w:t>
      </w:r>
      <w:r w:rsidRPr="005E4FBE">
        <w:rPr>
          <w:rFonts w:cstheme="minorHAnsi"/>
          <w:sz w:val="24"/>
          <w:szCs w:val="24"/>
        </w:rPr>
        <w:t xml:space="preserve"> sur </w:t>
      </w:r>
      <w:r w:rsidR="00C9313F">
        <w:rPr>
          <w:rFonts w:cstheme="minorHAnsi"/>
          <w:sz w:val="24"/>
          <w:szCs w:val="24"/>
        </w:rPr>
        <w:t>06 mois et à raison de 10 jours /mois  entre le</w:t>
      </w:r>
      <w:r w:rsidRPr="005E4FBE">
        <w:rPr>
          <w:rFonts w:cstheme="minorHAnsi"/>
          <w:sz w:val="24"/>
          <w:szCs w:val="24"/>
        </w:rPr>
        <w:t xml:space="preserve"> travail de bureau et de terrain</w:t>
      </w:r>
      <w:r w:rsidR="006850D3">
        <w:rPr>
          <w:rFonts w:cstheme="minorHAnsi"/>
          <w:sz w:val="24"/>
          <w:szCs w:val="24"/>
        </w:rPr>
        <w:t>.</w:t>
      </w:r>
      <w:r w:rsidRPr="005E4FBE">
        <w:rPr>
          <w:rFonts w:cstheme="minorHAnsi"/>
          <w:sz w:val="24"/>
          <w:szCs w:val="24"/>
        </w:rPr>
        <w:t xml:space="preserve"> </w:t>
      </w:r>
    </w:p>
    <w:p w:rsidR="000B2752" w:rsidRPr="000B2752" w:rsidRDefault="00643469" w:rsidP="000B2752">
      <w:pPr>
        <w:pStyle w:val="Titre1"/>
        <w:pBdr>
          <w:bottom w:val="single" w:sz="4" w:space="1" w:color="auto"/>
        </w:pBdr>
        <w:suppressAutoHyphens/>
        <w:spacing w:before="360"/>
        <w:rPr>
          <w:rFonts w:asciiTheme="minorHAnsi" w:hAnsiTheme="minorHAnsi" w:cstheme="minorHAnsi"/>
          <w:bCs w:val="0"/>
          <w:color w:val="auto"/>
          <w:sz w:val="24"/>
          <w:szCs w:val="24"/>
          <w:lang w:eastAsia="en-GB"/>
        </w:rPr>
      </w:pPr>
      <w:r>
        <w:rPr>
          <w:rFonts w:asciiTheme="minorHAnsi" w:hAnsiTheme="minorHAnsi" w:cstheme="minorHAnsi"/>
          <w:color w:val="auto"/>
          <w:sz w:val="24"/>
          <w:szCs w:val="24"/>
          <w:lang w:eastAsia="en-GB"/>
        </w:rPr>
        <w:t xml:space="preserve">ARTICLE 4 : </w:t>
      </w:r>
      <w:r w:rsidR="000B2752" w:rsidRPr="000B2752">
        <w:rPr>
          <w:rFonts w:asciiTheme="minorHAnsi" w:hAnsiTheme="minorHAnsi" w:cstheme="minorHAnsi"/>
          <w:color w:val="auto"/>
          <w:sz w:val="24"/>
          <w:szCs w:val="24"/>
          <w:lang w:eastAsia="en-GB"/>
        </w:rPr>
        <w:t>RAPPORTS ET DOCUMENTS</w:t>
      </w:r>
    </w:p>
    <w:p w:rsidR="00C557F2" w:rsidRPr="00C557F2" w:rsidRDefault="00C557F2" w:rsidP="00C557F2">
      <w:pPr>
        <w:spacing w:after="240" w:line="240" w:lineRule="auto"/>
        <w:rPr>
          <w:rFonts w:cstheme="minorHAnsi"/>
          <w:sz w:val="2"/>
          <w:szCs w:val="2"/>
        </w:rPr>
      </w:pPr>
    </w:p>
    <w:p w:rsidR="000B2752" w:rsidRPr="000B2752" w:rsidRDefault="000B2752" w:rsidP="00C557F2">
      <w:pPr>
        <w:spacing w:after="240" w:line="240" w:lineRule="auto"/>
        <w:rPr>
          <w:rFonts w:cstheme="minorHAnsi"/>
          <w:sz w:val="24"/>
          <w:szCs w:val="24"/>
        </w:rPr>
      </w:pPr>
      <w:r w:rsidRPr="000B2752">
        <w:rPr>
          <w:rFonts w:cstheme="minorHAnsi"/>
          <w:sz w:val="24"/>
          <w:szCs w:val="24"/>
        </w:rPr>
        <w:t>Les livrables attendus de l’Expertise sont :</w:t>
      </w:r>
    </w:p>
    <w:p w:rsidR="000B2752" w:rsidRPr="000B2752" w:rsidRDefault="000B2752" w:rsidP="00C557F2">
      <w:pPr>
        <w:spacing w:after="240" w:line="240" w:lineRule="auto"/>
        <w:jc w:val="both"/>
        <w:rPr>
          <w:rFonts w:cstheme="minorHAnsi"/>
          <w:sz w:val="24"/>
          <w:szCs w:val="24"/>
        </w:rPr>
      </w:pPr>
      <w:r w:rsidRPr="000B2752">
        <w:rPr>
          <w:rFonts w:cstheme="minorHAnsi"/>
          <w:sz w:val="24"/>
          <w:szCs w:val="24"/>
        </w:rPr>
        <w:t xml:space="preserve">A l’issue de sa mission mensuelle, le consultant/coach produira un rapport synthétique présentant le déroulement de la formation et son appréciation. </w:t>
      </w:r>
    </w:p>
    <w:p w:rsidR="000B2752" w:rsidRPr="000B2752" w:rsidRDefault="00643469" w:rsidP="00F50FC0">
      <w:pPr>
        <w:pStyle w:val="Titre1"/>
        <w:pBdr>
          <w:bottom w:val="single" w:sz="4" w:space="1" w:color="auto"/>
        </w:pBdr>
        <w:suppressAutoHyphens/>
        <w:spacing w:before="360"/>
        <w:rPr>
          <w:rFonts w:asciiTheme="minorHAnsi" w:hAnsiTheme="minorHAnsi" w:cstheme="minorHAnsi"/>
          <w:bCs w:val="0"/>
          <w:color w:val="auto"/>
          <w:sz w:val="24"/>
          <w:szCs w:val="24"/>
          <w:lang w:eastAsia="en-GB"/>
        </w:rPr>
      </w:pPr>
      <w:r>
        <w:rPr>
          <w:rFonts w:asciiTheme="minorHAnsi" w:hAnsiTheme="minorHAnsi" w:cstheme="minorHAnsi"/>
          <w:color w:val="auto"/>
          <w:sz w:val="24"/>
          <w:szCs w:val="24"/>
          <w:lang w:eastAsia="en-GB"/>
        </w:rPr>
        <w:t xml:space="preserve">ARTICLE 5 : </w:t>
      </w:r>
      <w:r w:rsidR="000B2752" w:rsidRPr="000B2752">
        <w:rPr>
          <w:rFonts w:asciiTheme="minorHAnsi" w:hAnsiTheme="minorHAnsi" w:cstheme="minorHAnsi"/>
          <w:color w:val="auto"/>
          <w:sz w:val="24"/>
          <w:szCs w:val="24"/>
          <w:lang w:eastAsia="en-GB"/>
        </w:rPr>
        <w:t xml:space="preserve">QUALIFICATIONS ET EXPÉRIENCE REQUISE </w:t>
      </w:r>
    </w:p>
    <w:p w:rsidR="000B2752" w:rsidRPr="000B2752" w:rsidRDefault="000B2752" w:rsidP="000B2752">
      <w:pPr>
        <w:pStyle w:val="Paragraphedeliste"/>
        <w:numPr>
          <w:ilvl w:val="0"/>
          <w:numId w:val="32"/>
        </w:numPr>
        <w:spacing w:before="60" w:after="60" w:line="240" w:lineRule="auto"/>
        <w:jc w:val="both"/>
        <w:rPr>
          <w:rFonts w:cstheme="minorHAnsi"/>
          <w:sz w:val="24"/>
          <w:szCs w:val="24"/>
        </w:rPr>
      </w:pPr>
      <w:r w:rsidRPr="000B2752">
        <w:rPr>
          <w:rFonts w:cstheme="minorHAnsi"/>
          <w:b/>
          <w:bCs/>
          <w:sz w:val="24"/>
          <w:szCs w:val="24"/>
        </w:rPr>
        <w:t>Qualification et compétences</w:t>
      </w:r>
      <w:r w:rsidRPr="000B2752">
        <w:rPr>
          <w:rFonts w:cstheme="minorHAnsi"/>
          <w:sz w:val="24"/>
          <w:szCs w:val="24"/>
        </w:rPr>
        <w:t xml:space="preserve"> : </w:t>
      </w:r>
    </w:p>
    <w:p w:rsidR="000B2752" w:rsidRPr="000B2752" w:rsidRDefault="000B2752" w:rsidP="000B2752">
      <w:pPr>
        <w:pStyle w:val="Bodybul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848"/>
        </w:tabs>
        <w:overflowPunct w:val="0"/>
        <w:autoSpaceDE w:val="0"/>
        <w:autoSpaceDN w:val="0"/>
        <w:adjustRightInd w:val="0"/>
        <w:spacing w:after="0"/>
        <w:ind w:left="1065" w:hanging="357"/>
        <w:textAlignment w:val="baseline"/>
        <w:rPr>
          <w:rFonts w:asciiTheme="minorHAnsi" w:eastAsia="Times New Roman" w:hAnsiTheme="minorHAnsi" w:cstheme="minorHAnsi"/>
          <w:color w:val="auto"/>
          <w:sz w:val="24"/>
          <w:szCs w:val="24"/>
          <w:bdr w:val="none" w:sz="0" w:space="0" w:color="auto"/>
          <w:lang w:eastAsia="en-GB"/>
        </w:rPr>
      </w:pPr>
      <w:r w:rsidRPr="000B2752">
        <w:rPr>
          <w:rFonts w:asciiTheme="minorHAnsi" w:eastAsia="Times New Roman" w:hAnsiTheme="minorHAnsi" w:cstheme="minorHAnsi"/>
          <w:color w:val="auto"/>
          <w:sz w:val="24"/>
          <w:szCs w:val="24"/>
          <w:bdr w:val="none" w:sz="0" w:space="0" w:color="auto"/>
          <w:lang w:eastAsia="en-GB"/>
        </w:rPr>
        <w:t>Avoir au moins un diplôme bac+4 en sciences agronomique, communication, formation/coaching ou tout autre domaine en relation avec le mandat et les tâches à accomplir.</w:t>
      </w:r>
    </w:p>
    <w:p w:rsidR="000B2752" w:rsidRPr="000B2752" w:rsidRDefault="000B2752" w:rsidP="000B2752">
      <w:pPr>
        <w:pStyle w:val="Bodybul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848"/>
        </w:tabs>
        <w:overflowPunct w:val="0"/>
        <w:autoSpaceDE w:val="0"/>
        <w:autoSpaceDN w:val="0"/>
        <w:adjustRightInd w:val="0"/>
        <w:spacing w:after="0"/>
        <w:ind w:left="1065" w:hanging="357"/>
        <w:textAlignment w:val="baseline"/>
        <w:rPr>
          <w:rFonts w:asciiTheme="minorHAnsi" w:eastAsia="Times New Roman" w:hAnsiTheme="minorHAnsi" w:cstheme="minorHAnsi"/>
          <w:color w:val="auto"/>
          <w:sz w:val="24"/>
          <w:szCs w:val="24"/>
          <w:bdr w:val="none" w:sz="0" w:space="0" w:color="auto"/>
          <w:lang w:eastAsia="en-GB"/>
        </w:rPr>
      </w:pPr>
      <w:r w:rsidRPr="000B2752">
        <w:rPr>
          <w:rFonts w:asciiTheme="minorHAnsi" w:eastAsia="Times New Roman" w:hAnsiTheme="minorHAnsi" w:cstheme="minorHAnsi"/>
          <w:color w:val="auto"/>
          <w:sz w:val="24"/>
          <w:szCs w:val="24"/>
          <w:bdr w:val="none" w:sz="0" w:space="0" w:color="auto"/>
          <w:lang w:eastAsia="en-GB"/>
        </w:rPr>
        <w:t>Maîtrise des outils de communication et de travail d’équipe dans le domaine de développement rural ;</w:t>
      </w:r>
    </w:p>
    <w:p w:rsidR="000B2752" w:rsidRPr="000B2752" w:rsidRDefault="000B2752" w:rsidP="000B2752">
      <w:pPr>
        <w:pStyle w:val="Bodybul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848"/>
        </w:tabs>
        <w:overflowPunct w:val="0"/>
        <w:autoSpaceDE w:val="0"/>
        <w:autoSpaceDN w:val="0"/>
        <w:adjustRightInd w:val="0"/>
        <w:spacing w:after="0"/>
        <w:ind w:left="1065" w:hanging="357"/>
        <w:textAlignment w:val="baseline"/>
        <w:rPr>
          <w:rFonts w:asciiTheme="minorHAnsi" w:eastAsia="Times New Roman" w:hAnsiTheme="minorHAnsi" w:cstheme="minorHAnsi"/>
          <w:color w:val="auto"/>
          <w:sz w:val="24"/>
          <w:szCs w:val="24"/>
          <w:bdr w:val="none" w:sz="0" w:space="0" w:color="auto"/>
          <w:lang w:eastAsia="en-GB"/>
        </w:rPr>
      </w:pPr>
      <w:r w:rsidRPr="000B2752">
        <w:rPr>
          <w:rFonts w:asciiTheme="minorHAnsi" w:eastAsia="Times New Roman" w:hAnsiTheme="minorHAnsi" w:cstheme="minorHAnsi"/>
          <w:color w:val="auto"/>
          <w:sz w:val="24"/>
          <w:szCs w:val="24"/>
          <w:bdr w:val="none" w:sz="0" w:space="0" w:color="auto"/>
          <w:lang w:eastAsia="en-GB"/>
        </w:rPr>
        <w:t>Capacité de communication et de coaching démontrée.</w:t>
      </w:r>
    </w:p>
    <w:p w:rsidR="000B2752" w:rsidRPr="000B2752" w:rsidRDefault="000B2752" w:rsidP="000B2752">
      <w:pPr>
        <w:pStyle w:val="Bodybul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848"/>
        </w:tabs>
        <w:overflowPunct w:val="0"/>
        <w:autoSpaceDE w:val="0"/>
        <w:autoSpaceDN w:val="0"/>
        <w:adjustRightInd w:val="0"/>
        <w:spacing w:after="0"/>
        <w:ind w:left="1065" w:hanging="357"/>
        <w:textAlignment w:val="baseline"/>
        <w:rPr>
          <w:rFonts w:asciiTheme="minorHAnsi" w:eastAsia="Times New Roman" w:hAnsiTheme="minorHAnsi" w:cstheme="minorHAnsi"/>
          <w:color w:val="auto"/>
          <w:sz w:val="24"/>
          <w:szCs w:val="24"/>
          <w:bdr w:val="none" w:sz="0" w:space="0" w:color="auto"/>
          <w:lang w:eastAsia="en-GB"/>
        </w:rPr>
      </w:pPr>
      <w:r w:rsidRPr="000B2752">
        <w:rPr>
          <w:rFonts w:asciiTheme="minorHAnsi" w:eastAsia="Times New Roman" w:hAnsiTheme="minorHAnsi" w:cstheme="minorHAnsi"/>
          <w:color w:val="auto"/>
          <w:sz w:val="24"/>
          <w:szCs w:val="24"/>
          <w:bdr w:val="none" w:sz="0" w:space="0" w:color="auto"/>
          <w:lang w:eastAsia="en-GB"/>
        </w:rPr>
        <w:t>Maitrise de la langue française et arabe.</w:t>
      </w:r>
    </w:p>
    <w:p w:rsidR="000B2752" w:rsidRPr="000B2752" w:rsidRDefault="000B2752" w:rsidP="000B2752">
      <w:pPr>
        <w:pStyle w:val="Bodybull"/>
        <w:pBdr>
          <w:top w:val="none" w:sz="0" w:space="0" w:color="auto"/>
          <w:left w:val="none" w:sz="0" w:space="0" w:color="auto"/>
          <w:bottom w:val="none" w:sz="0" w:space="0" w:color="auto"/>
          <w:right w:val="none" w:sz="0" w:space="0" w:color="auto"/>
          <w:between w:val="none" w:sz="0" w:space="0" w:color="auto"/>
          <w:bar w:val="none" w:sz="0" w:color="auto"/>
        </w:pBdr>
        <w:tabs>
          <w:tab w:val="clear" w:pos="1134"/>
        </w:tabs>
        <w:overflowPunct w:val="0"/>
        <w:autoSpaceDE w:val="0"/>
        <w:autoSpaceDN w:val="0"/>
        <w:adjustRightInd w:val="0"/>
        <w:spacing w:after="0"/>
        <w:ind w:left="1633"/>
        <w:textAlignment w:val="baseline"/>
        <w:rPr>
          <w:rFonts w:asciiTheme="minorHAnsi" w:eastAsia="Times New Roman" w:hAnsiTheme="minorHAnsi" w:cstheme="minorHAnsi"/>
          <w:color w:val="auto"/>
          <w:sz w:val="24"/>
          <w:szCs w:val="24"/>
          <w:bdr w:val="none" w:sz="0" w:space="0" w:color="auto"/>
          <w:lang w:eastAsia="en-GB"/>
        </w:rPr>
      </w:pPr>
    </w:p>
    <w:p w:rsidR="000B2752" w:rsidRPr="000B2752" w:rsidRDefault="000B2752" w:rsidP="000B2752">
      <w:pPr>
        <w:pStyle w:val="Paragraphedeliste"/>
        <w:numPr>
          <w:ilvl w:val="0"/>
          <w:numId w:val="32"/>
        </w:numPr>
        <w:spacing w:before="60" w:after="60" w:line="240" w:lineRule="auto"/>
        <w:jc w:val="both"/>
        <w:rPr>
          <w:rFonts w:cstheme="minorHAnsi"/>
          <w:sz w:val="24"/>
          <w:szCs w:val="24"/>
        </w:rPr>
      </w:pPr>
      <w:r w:rsidRPr="000B2752">
        <w:rPr>
          <w:rFonts w:cstheme="minorHAnsi"/>
          <w:b/>
          <w:bCs/>
          <w:sz w:val="24"/>
          <w:szCs w:val="24"/>
        </w:rPr>
        <w:t>Expérience générale</w:t>
      </w:r>
      <w:r w:rsidRPr="000B2752">
        <w:rPr>
          <w:rFonts w:cstheme="minorHAnsi"/>
          <w:sz w:val="24"/>
          <w:szCs w:val="24"/>
        </w:rPr>
        <w:t> :</w:t>
      </w:r>
    </w:p>
    <w:p w:rsidR="000B2752" w:rsidRPr="000B2752" w:rsidRDefault="000B2752" w:rsidP="000B2752">
      <w:pPr>
        <w:pStyle w:val="Bodybul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848"/>
          <w:tab w:val="left" w:pos="2410"/>
        </w:tabs>
        <w:overflowPunct w:val="0"/>
        <w:autoSpaceDE w:val="0"/>
        <w:autoSpaceDN w:val="0"/>
        <w:adjustRightInd w:val="0"/>
        <w:spacing w:after="0"/>
        <w:ind w:left="993" w:hanging="284"/>
        <w:textAlignment w:val="baseline"/>
        <w:rPr>
          <w:rFonts w:asciiTheme="minorHAnsi" w:eastAsia="Times New Roman" w:hAnsiTheme="minorHAnsi" w:cstheme="minorHAnsi"/>
          <w:color w:val="auto"/>
          <w:sz w:val="24"/>
          <w:szCs w:val="24"/>
          <w:bdr w:val="none" w:sz="0" w:space="0" w:color="auto"/>
          <w:lang w:eastAsia="en-GB"/>
        </w:rPr>
      </w:pPr>
      <w:r w:rsidRPr="000B2752">
        <w:rPr>
          <w:rFonts w:asciiTheme="minorHAnsi" w:eastAsia="Times New Roman" w:hAnsiTheme="minorHAnsi" w:cstheme="minorHAnsi"/>
          <w:color w:val="auto"/>
          <w:sz w:val="24"/>
          <w:szCs w:val="24"/>
          <w:bdr w:val="none" w:sz="0" w:space="0" w:color="auto"/>
          <w:lang w:eastAsia="en-GB"/>
        </w:rPr>
        <w:t>Avoir une expérience professionnelle d’au moins 10 ans dans le développement rural participatif, de pilotage de projets de développement ou tout autre domaine en relation avec le mandat et les tâches à accomplir.</w:t>
      </w:r>
    </w:p>
    <w:p w:rsidR="000B2752" w:rsidRPr="000B2752" w:rsidRDefault="000B2752" w:rsidP="000B2752">
      <w:pPr>
        <w:pStyle w:val="Bodybull"/>
        <w:pBdr>
          <w:top w:val="none" w:sz="0" w:space="0" w:color="auto"/>
          <w:left w:val="none" w:sz="0" w:space="0" w:color="auto"/>
          <w:bottom w:val="none" w:sz="0" w:space="0" w:color="auto"/>
          <w:right w:val="none" w:sz="0" w:space="0" w:color="auto"/>
          <w:between w:val="none" w:sz="0" w:space="0" w:color="auto"/>
          <w:bar w:val="none" w:sz="0" w:color="auto"/>
        </w:pBdr>
        <w:tabs>
          <w:tab w:val="clear" w:pos="1134"/>
        </w:tabs>
        <w:overflowPunct w:val="0"/>
        <w:autoSpaceDE w:val="0"/>
        <w:autoSpaceDN w:val="0"/>
        <w:adjustRightInd w:val="0"/>
        <w:spacing w:after="0"/>
        <w:textAlignment w:val="baseline"/>
        <w:rPr>
          <w:rFonts w:asciiTheme="minorHAnsi" w:eastAsia="Times New Roman" w:hAnsiTheme="minorHAnsi" w:cstheme="minorHAnsi"/>
          <w:color w:val="auto"/>
          <w:sz w:val="24"/>
          <w:szCs w:val="24"/>
          <w:bdr w:val="none" w:sz="0" w:space="0" w:color="auto"/>
          <w:lang w:eastAsia="en-GB"/>
        </w:rPr>
      </w:pPr>
    </w:p>
    <w:p w:rsidR="000B2752" w:rsidRPr="000B2752" w:rsidRDefault="000B2752" w:rsidP="000B2752">
      <w:pPr>
        <w:pStyle w:val="Paragraphedeliste"/>
        <w:numPr>
          <w:ilvl w:val="0"/>
          <w:numId w:val="32"/>
        </w:numPr>
        <w:spacing w:before="60" w:after="60" w:line="240" w:lineRule="auto"/>
        <w:rPr>
          <w:rFonts w:cstheme="minorHAnsi"/>
          <w:sz w:val="24"/>
          <w:szCs w:val="24"/>
        </w:rPr>
      </w:pPr>
      <w:r w:rsidRPr="000B2752">
        <w:rPr>
          <w:rFonts w:cstheme="minorHAnsi"/>
          <w:b/>
          <w:bCs/>
          <w:sz w:val="24"/>
          <w:szCs w:val="24"/>
        </w:rPr>
        <w:t>Expérience spécifique</w:t>
      </w:r>
      <w:r w:rsidRPr="000B2752">
        <w:rPr>
          <w:rFonts w:cstheme="minorHAnsi"/>
          <w:sz w:val="24"/>
          <w:szCs w:val="24"/>
        </w:rPr>
        <w:t xml:space="preserve"> : </w:t>
      </w:r>
    </w:p>
    <w:p w:rsidR="000B2752" w:rsidRDefault="000B2752" w:rsidP="00F50FC0">
      <w:pPr>
        <w:pStyle w:val="Bodybul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848"/>
        </w:tabs>
        <w:overflowPunct w:val="0"/>
        <w:autoSpaceDE w:val="0"/>
        <w:autoSpaceDN w:val="0"/>
        <w:adjustRightInd w:val="0"/>
        <w:spacing w:after="0"/>
        <w:ind w:left="567" w:firstLine="0"/>
        <w:textAlignment w:val="baseline"/>
        <w:rPr>
          <w:rFonts w:asciiTheme="minorHAnsi" w:eastAsia="Times New Roman" w:hAnsiTheme="minorHAnsi" w:cstheme="minorHAnsi"/>
          <w:color w:val="auto"/>
          <w:sz w:val="24"/>
          <w:szCs w:val="24"/>
          <w:bdr w:val="none" w:sz="0" w:space="0" w:color="auto"/>
          <w:lang w:eastAsia="en-GB"/>
        </w:rPr>
      </w:pPr>
      <w:r w:rsidRPr="000B2752">
        <w:rPr>
          <w:rFonts w:asciiTheme="minorHAnsi" w:eastAsia="Times New Roman" w:hAnsiTheme="minorHAnsi" w:cstheme="minorHAnsi"/>
          <w:color w:val="auto"/>
          <w:sz w:val="24"/>
          <w:szCs w:val="24"/>
          <w:bdr w:val="none" w:sz="0" w:space="0" w:color="auto"/>
          <w:lang w:eastAsia="en-GB"/>
        </w:rPr>
        <w:t xml:space="preserve">Avoir conduit ou participé à des </w:t>
      </w:r>
      <w:r w:rsidR="00F50FC0">
        <w:rPr>
          <w:rFonts w:asciiTheme="minorHAnsi" w:eastAsia="Times New Roman" w:hAnsiTheme="minorHAnsi" w:cstheme="minorHAnsi"/>
          <w:color w:val="auto"/>
          <w:sz w:val="24"/>
          <w:szCs w:val="24"/>
          <w:bdr w:val="none" w:sz="0" w:space="0" w:color="auto"/>
          <w:lang w:eastAsia="en-GB"/>
        </w:rPr>
        <w:t xml:space="preserve">projets </w:t>
      </w:r>
      <w:r w:rsidRPr="000B2752">
        <w:rPr>
          <w:rFonts w:asciiTheme="minorHAnsi" w:eastAsia="Times New Roman" w:hAnsiTheme="minorHAnsi" w:cstheme="minorHAnsi"/>
          <w:color w:val="auto"/>
          <w:sz w:val="24"/>
          <w:szCs w:val="24"/>
          <w:bdr w:val="none" w:sz="0" w:space="0" w:color="auto"/>
          <w:lang w:eastAsia="en-GB"/>
        </w:rPr>
        <w:t>similaires.</w:t>
      </w:r>
    </w:p>
    <w:p w:rsidR="00F50FC0" w:rsidRPr="000B2752" w:rsidRDefault="00F50FC0" w:rsidP="00F50FC0">
      <w:pPr>
        <w:pStyle w:val="Bodybul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848"/>
          <w:tab w:val="left" w:pos="2410"/>
        </w:tabs>
        <w:overflowPunct w:val="0"/>
        <w:autoSpaceDE w:val="0"/>
        <w:autoSpaceDN w:val="0"/>
        <w:adjustRightInd w:val="0"/>
        <w:spacing w:after="0"/>
        <w:ind w:left="709" w:hanging="142"/>
        <w:textAlignment w:val="baseline"/>
        <w:rPr>
          <w:rFonts w:asciiTheme="minorHAnsi" w:eastAsia="Times New Roman" w:hAnsiTheme="minorHAnsi" w:cstheme="minorHAnsi"/>
          <w:color w:val="auto"/>
          <w:sz w:val="24"/>
          <w:szCs w:val="24"/>
          <w:bdr w:val="none" w:sz="0" w:space="0" w:color="auto"/>
          <w:lang w:eastAsia="en-GB"/>
        </w:rPr>
      </w:pPr>
      <w:r w:rsidRPr="000B2752">
        <w:rPr>
          <w:rFonts w:asciiTheme="minorHAnsi" w:eastAsia="Times New Roman" w:hAnsiTheme="minorHAnsi" w:cstheme="minorHAnsi"/>
          <w:color w:val="auto"/>
          <w:sz w:val="24"/>
          <w:szCs w:val="24"/>
          <w:bdr w:val="none" w:sz="0" w:space="0" w:color="auto"/>
          <w:lang w:eastAsia="en-GB"/>
        </w:rPr>
        <w:t>Avoir une expérience spécifique d’au moins 5 ans dans le domaine de formation et d’animation d’ateliers et de travail d’équipe.</w:t>
      </w:r>
    </w:p>
    <w:p w:rsidR="000B2752" w:rsidRPr="000B2752" w:rsidRDefault="000B2752" w:rsidP="000B2752">
      <w:pPr>
        <w:pStyle w:val="Bodybul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clear" w:pos="1848"/>
        </w:tabs>
        <w:overflowPunct w:val="0"/>
        <w:autoSpaceDE w:val="0"/>
        <w:autoSpaceDN w:val="0"/>
        <w:adjustRightInd w:val="0"/>
        <w:spacing w:after="0"/>
        <w:ind w:left="567" w:firstLine="0"/>
        <w:textAlignment w:val="baseline"/>
        <w:rPr>
          <w:rFonts w:asciiTheme="minorHAnsi" w:eastAsia="Times New Roman" w:hAnsiTheme="minorHAnsi" w:cstheme="minorHAnsi"/>
          <w:color w:val="auto"/>
          <w:sz w:val="24"/>
          <w:szCs w:val="24"/>
          <w:bdr w:val="none" w:sz="0" w:space="0" w:color="auto"/>
          <w:lang w:eastAsia="en-GB"/>
        </w:rPr>
      </w:pPr>
      <w:r w:rsidRPr="000B2752">
        <w:rPr>
          <w:rFonts w:asciiTheme="minorHAnsi" w:eastAsia="Times New Roman" w:hAnsiTheme="minorHAnsi" w:cstheme="minorHAnsi"/>
          <w:color w:val="auto"/>
          <w:sz w:val="24"/>
          <w:szCs w:val="24"/>
          <w:bdr w:val="none" w:sz="0" w:space="0" w:color="auto"/>
          <w:lang w:eastAsia="en-GB"/>
        </w:rPr>
        <w:t>Connaissances de la zone d’intervention de l’IESS.</w:t>
      </w:r>
    </w:p>
    <w:p w:rsidR="000B2752" w:rsidRPr="00E6557C" w:rsidRDefault="00643469" w:rsidP="000B2752">
      <w:pPr>
        <w:pStyle w:val="Titre1"/>
        <w:pBdr>
          <w:bottom w:val="single" w:sz="4" w:space="1" w:color="auto"/>
        </w:pBdr>
        <w:suppressAutoHyphens/>
        <w:spacing w:before="360"/>
        <w:rPr>
          <w:rFonts w:asciiTheme="minorHAnsi" w:hAnsiTheme="minorHAnsi" w:cstheme="minorHAnsi"/>
          <w:bCs w:val="0"/>
          <w:color w:val="auto"/>
          <w:sz w:val="24"/>
          <w:szCs w:val="24"/>
          <w:lang w:eastAsia="en-GB"/>
        </w:rPr>
      </w:pPr>
      <w:r w:rsidRPr="00E6557C">
        <w:rPr>
          <w:rFonts w:asciiTheme="minorHAnsi" w:hAnsiTheme="minorHAnsi" w:cstheme="minorHAnsi"/>
          <w:color w:val="auto"/>
          <w:sz w:val="24"/>
          <w:szCs w:val="24"/>
          <w:lang w:eastAsia="en-GB"/>
        </w:rPr>
        <w:t xml:space="preserve">ARTICLE 6 : </w:t>
      </w:r>
      <w:r w:rsidR="000B2752" w:rsidRPr="00E6557C">
        <w:rPr>
          <w:rFonts w:asciiTheme="minorHAnsi" w:hAnsiTheme="minorHAnsi" w:cstheme="minorHAnsi"/>
          <w:color w:val="auto"/>
          <w:sz w:val="24"/>
          <w:szCs w:val="24"/>
          <w:lang w:eastAsia="en-GB"/>
        </w:rPr>
        <w:t>DOCUMENTS A CONSULTER</w:t>
      </w:r>
    </w:p>
    <w:p w:rsidR="0015095B" w:rsidRPr="0015095B" w:rsidRDefault="0015095B" w:rsidP="0015095B">
      <w:pPr>
        <w:spacing w:after="0" w:line="240" w:lineRule="auto"/>
        <w:rPr>
          <w:rFonts w:cstheme="minorHAnsi"/>
          <w:sz w:val="16"/>
          <w:szCs w:val="16"/>
        </w:rPr>
      </w:pPr>
    </w:p>
    <w:p w:rsidR="00E6557C" w:rsidRPr="004F368F" w:rsidRDefault="00E6557C" w:rsidP="008C56F6">
      <w:pPr>
        <w:spacing w:after="0" w:line="240" w:lineRule="auto"/>
        <w:rPr>
          <w:rFonts w:cstheme="minorHAnsi"/>
          <w:sz w:val="24"/>
          <w:szCs w:val="24"/>
        </w:rPr>
      </w:pPr>
      <w:r w:rsidRPr="004F368F">
        <w:rPr>
          <w:rFonts w:cstheme="minorHAnsi"/>
          <w:sz w:val="24"/>
          <w:szCs w:val="24"/>
        </w:rPr>
        <w:t xml:space="preserve">Pour garantir une bonne compréhension de cette mission, des documents </w:t>
      </w:r>
      <w:r w:rsidR="0015095B" w:rsidRPr="004F368F">
        <w:rPr>
          <w:rFonts w:cstheme="minorHAnsi"/>
          <w:sz w:val="24"/>
          <w:szCs w:val="24"/>
        </w:rPr>
        <w:t xml:space="preserve">relatifs </w:t>
      </w:r>
      <w:r w:rsidRPr="004F368F">
        <w:rPr>
          <w:rFonts w:cstheme="minorHAnsi"/>
          <w:sz w:val="24"/>
          <w:szCs w:val="24"/>
        </w:rPr>
        <w:t xml:space="preserve"> </w:t>
      </w:r>
      <w:r w:rsidR="0015095B" w:rsidRPr="004F368F">
        <w:rPr>
          <w:rFonts w:cstheme="minorHAnsi"/>
          <w:sz w:val="24"/>
          <w:szCs w:val="24"/>
        </w:rPr>
        <w:t>sont annexés à ce présent TDR.</w:t>
      </w:r>
    </w:p>
    <w:p w:rsidR="00E6557C" w:rsidRPr="004F368F" w:rsidRDefault="00E6557C" w:rsidP="00E6557C">
      <w:pPr>
        <w:pStyle w:val="Paragraphedeliste"/>
        <w:spacing w:after="0" w:line="240" w:lineRule="auto"/>
        <w:rPr>
          <w:rFonts w:cstheme="minorHAnsi"/>
          <w:sz w:val="16"/>
          <w:szCs w:val="16"/>
        </w:rPr>
      </w:pPr>
    </w:p>
    <w:p w:rsidR="000B2752" w:rsidRPr="004F368F" w:rsidRDefault="000B2752" w:rsidP="000B2752">
      <w:pPr>
        <w:pStyle w:val="Paragraphedeliste"/>
        <w:numPr>
          <w:ilvl w:val="0"/>
          <w:numId w:val="48"/>
        </w:numPr>
        <w:spacing w:after="0" w:line="240" w:lineRule="auto"/>
        <w:rPr>
          <w:rFonts w:cstheme="minorHAnsi"/>
          <w:sz w:val="24"/>
          <w:szCs w:val="24"/>
        </w:rPr>
      </w:pPr>
      <w:r w:rsidRPr="004F368F">
        <w:rPr>
          <w:rFonts w:cstheme="minorHAnsi"/>
          <w:sz w:val="24"/>
          <w:szCs w:val="24"/>
        </w:rPr>
        <w:t>Document du projet IESS</w:t>
      </w:r>
    </w:p>
    <w:p w:rsidR="000B2752" w:rsidRPr="004F368F" w:rsidRDefault="000B2752" w:rsidP="000B2752">
      <w:pPr>
        <w:pStyle w:val="Paragraphedeliste"/>
        <w:numPr>
          <w:ilvl w:val="0"/>
          <w:numId w:val="48"/>
        </w:numPr>
        <w:spacing w:after="0" w:line="240" w:lineRule="auto"/>
        <w:rPr>
          <w:rFonts w:cstheme="minorHAnsi"/>
          <w:sz w:val="24"/>
          <w:szCs w:val="24"/>
        </w:rPr>
      </w:pPr>
      <w:r w:rsidRPr="004F368F">
        <w:rPr>
          <w:rFonts w:cstheme="minorHAnsi"/>
          <w:sz w:val="24"/>
          <w:szCs w:val="24"/>
        </w:rPr>
        <w:t>Manuel de graduation</w:t>
      </w:r>
    </w:p>
    <w:p w:rsidR="000B2752" w:rsidRPr="004F368F" w:rsidRDefault="000B2752" w:rsidP="000B2752">
      <w:pPr>
        <w:pStyle w:val="Paragraphedeliste"/>
        <w:numPr>
          <w:ilvl w:val="0"/>
          <w:numId w:val="48"/>
        </w:numPr>
        <w:spacing w:after="0" w:line="240" w:lineRule="auto"/>
        <w:rPr>
          <w:rFonts w:cstheme="minorHAnsi"/>
          <w:sz w:val="24"/>
          <w:szCs w:val="24"/>
        </w:rPr>
      </w:pPr>
      <w:r w:rsidRPr="004F368F">
        <w:rPr>
          <w:rFonts w:cstheme="minorHAnsi"/>
          <w:sz w:val="24"/>
          <w:szCs w:val="24"/>
        </w:rPr>
        <w:t>Note méthodologique de mise en œuvre de l’IESS dans le cadre du processus de graduation</w:t>
      </w:r>
    </w:p>
    <w:p w:rsidR="000B2752" w:rsidRPr="00E6557C" w:rsidRDefault="000B2752" w:rsidP="000B2752">
      <w:pPr>
        <w:pStyle w:val="Paragraphedeliste"/>
        <w:rPr>
          <w:rFonts w:cstheme="minorHAnsi"/>
          <w:sz w:val="24"/>
          <w:szCs w:val="24"/>
        </w:rPr>
      </w:pPr>
    </w:p>
    <w:p w:rsidR="00150FB4" w:rsidRPr="000B2752" w:rsidRDefault="00150FB4" w:rsidP="000B2752">
      <w:pPr>
        <w:pStyle w:val="Paragraphedeliste"/>
        <w:rPr>
          <w:rFonts w:cstheme="minorHAnsi"/>
          <w:sz w:val="24"/>
          <w:szCs w:val="24"/>
        </w:rPr>
      </w:pPr>
    </w:p>
    <w:bookmarkEnd w:id="2"/>
    <w:p w:rsidR="00713EA4" w:rsidRPr="00643469" w:rsidRDefault="000221F8" w:rsidP="00643469">
      <w:pPr>
        <w:pStyle w:val="Titre1"/>
        <w:pBdr>
          <w:bottom w:val="single" w:sz="4" w:space="1" w:color="auto"/>
        </w:pBdr>
        <w:suppressAutoHyphens/>
        <w:spacing w:before="360" w:after="240"/>
        <w:rPr>
          <w:rFonts w:asciiTheme="minorHAnsi" w:hAnsiTheme="minorHAnsi" w:cstheme="minorHAnsi"/>
          <w:bCs w:val="0"/>
          <w:color w:val="auto"/>
          <w:sz w:val="24"/>
          <w:szCs w:val="24"/>
          <w:lang w:eastAsia="en-GB"/>
        </w:rPr>
      </w:pPr>
      <w:r w:rsidRPr="00643469">
        <w:rPr>
          <w:rFonts w:asciiTheme="minorHAnsi" w:hAnsiTheme="minorHAnsi" w:cstheme="minorHAnsi"/>
          <w:bCs w:val="0"/>
          <w:color w:val="auto"/>
          <w:sz w:val="24"/>
          <w:szCs w:val="24"/>
          <w:lang w:eastAsia="en-GB"/>
        </w:rPr>
        <w:lastRenderedPageBreak/>
        <w:t xml:space="preserve">ARTICLE </w:t>
      </w:r>
      <w:r w:rsidR="00643469">
        <w:rPr>
          <w:rFonts w:asciiTheme="minorHAnsi" w:hAnsiTheme="minorHAnsi" w:cstheme="minorHAnsi"/>
          <w:bCs w:val="0"/>
          <w:color w:val="auto"/>
          <w:sz w:val="24"/>
          <w:szCs w:val="24"/>
          <w:lang w:eastAsia="en-GB"/>
        </w:rPr>
        <w:t>7</w:t>
      </w:r>
      <w:r w:rsidRPr="00643469">
        <w:rPr>
          <w:rFonts w:asciiTheme="minorHAnsi" w:hAnsiTheme="minorHAnsi" w:cstheme="minorHAnsi"/>
          <w:bCs w:val="0"/>
          <w:color w:val="auto"/>
          <w:sz w:val="24"/>
          <w:szCs w:val="24"/>
          <w:lang w:eastAsia="en-GB"/>
        </w:rPr>
        <w:t xml:space="preserve"> : </w:t>
      </w:r>
      <w:r w:rsidR="00713EA4" w:rsidRPr="00643469">
        <w:rPr>
          <w:rFonts w:asciiTheme="minorHAnsi" w:hAnsiTheme="minorHAnsi" w:cstheme="minorHAnsi"/>
          <w:bCs w:val="0"/>
          <w:color w:val="auto"/>
          <w:sz w:val="24"/>
          <w:szCs w:val="24"/>
          <w:lang w:eastAsia="en-GB"/>
        </w:rPr>
        <w:t>PIECES CONSTITUTIVES DU DOSSIER DE CANDIDATURE :</w:t>
      </w:r>
    </w:p>
    <w:p w:rsidR="00713EA4" w:rsidRPr="009F68CB" w:rsidRDefault="00713EA4" w:rsidP="000B2752">
      <w:pPr>
        <w:pStyle w:val="Corpsdetexte2"/>
        <w:rPr>
          <w:rFonts w:asciiTheme="minorHAnsi" w:hAnsiTheme="minorHAnsi" w:cstheme="minorHAnsi"/>
        </w:rPr>
      </w:pPr>
      <w:r w:rsidRPr="009F68CB">
        <w:rPr>
          <w:rFonts w:asciiTheme="minorHAnsi" w:hAnsiTheme="minorHAnsi" w:cstheme="minorHAnsi"/>
        </w:rPr>
        <w:t>L</w:t>
      </w:r>
      <w:r w:rsidR="000B2752">
        <w:rPr>
          <w:rFonts w:asciiTheme="minorHAnsi" w:hAnsiTheme="minorHAnsi" w:cstheme="minorHAnsi"/>
        </w:rPr>
        <w:t xml:space="preserve">’expert </w:t>
      </w:r>
      <w:r w:rsidRPr="009F68CB">
        <w:rPr>
          <w:rFonts w:asciiTheme="minorHAnsi" w:hAnsiTheme="minorHAnsi" w:cstheme="minorHAnsi"/>
        </w:rPr>
        <w:t xml:space="preserve"> devra présenter un dossier constitué des pièces suivantes :</w:t>
      </w:r>
    </w:p>
    <w:p w:rsidR="001C71A6" w:rsidRDefault="001C71A6" w:rsidP="001C71A6">
      <w:pPr>
        <w:pStyle w:val="Paragraphedeliste"/>
        <w:numPr>
          <w:ilvl w:val="0"/>
          <w:numId w:val="34"/>
        </w:numPr>
        <w:tabs>
          <w:tab w:val="left" w:pos="851"/>
        </w:tabs>
        <w:spacing w:after="0" w:line="240" w:lineRule="auto"/>
        <w:ind w:left="567" w:hanging="141"/>
        <w:contextualSpacing w:val="0"/>
        <w:jc w:val="both"/>
        <w:rPr>
          <w:rFonts w:cstheme="minorHAnsi"/>
          <w:sz w:val="24"/>
          <w:szCs w:val="24"/>
        </w:rPr>
      </w:pPr>
      <w:r w:rsidRPr="009F68CB">
        <w:rPr>
          <w:rFonts w:cstheme="minorHAnsi"/>
          <w:sz w:val="24"/>
          <w:szCs w:val="24"/>
        </w:rPr>
        <w:t>Une lettre de candidature au nom du président de l’Union Tunisienne de Solidarité Sociale ;</w:t>
      </w:r>
    </w:p>
    <w:p w:rsidR="001C71A6" w:rsidRPr="006C52A2" w:rsidRDefault="001C71A6" w:rsidP="001C71A6">
      <w:pPr>
        <w:pStyle w:val="Paragraphedeliste"/>
        <w:numPr>
          <w:ilvl w:val="0"/>
          <w:numId w:val="34"/>
        </w:numPr>
        <w:tabs>
          <w:tab w:val="clear" w:pos="720"/>
          <w:tab w:val="left" w:pos="709"/>
          <w:tab w:val="left" w:pos="851"/>
        </w:tabs>
        <w:spacing w:after="0" w:line="240" w:lineRule="auto"/>
        <w:ind w:hanging="294"/>
        <w:contextualSpacing w:val="0"/>
        <w:jc w:val="both"/>
        <w:rPr>
          <w:rFonts w:cstheme="minorHAnsi"/>
          <w:sz w:val="24"/>
          <w:szCs w:val="24"/>
        </w:rPr>
      </w:pPr>
      <w:r w:rsidRPr="006C52A2">
        <w:rPr>
          <w:rFonts w:cstheme="minorHAnsi"/>
          <w:sz w:val="24"/>
          <w:szCs w:val="24"/>
        </w:rPr>
        <w:t>Une offre technique : la méthodologie détaillée  pour réaliser la mission, y inclus le timing d’exécution</w:t>
      </w:r>
      <w:r w:rsidR="00150FB4">
        <w:rPr>
          <w:rFonts w:cstheme="minorHAnsi"/>
          <w:sz w:val="24"/>
          <w:szCs w:val="24"/>
        </w:rPr>
        <w:t> ;</w:t>
      </w:r>
      <w:r w:rsidRPr="006C52A2">
        <w:rPr>
          <w:rFonts w:cstheme="minorHAnsi"/>
          <w:sz w:val="24"/>
          <w:szCs w:val="24"/>
        </w:rPr>
        <w:t xml:space="preserve"> </w:t>
      </w:r>
    </w:p>
    <w:p w:rsidR="001C71A6" w:rsidRPr="009F68CB" w:rsidRDefault="00150FB4" w:rsidP="00150FB4">
      <w:pPr>
        <w:pStyle w:val="Paragraphedeliste"/>
        <w:widowControl w:val="0"/>
        <w:numPr>
          <w:ilvl w:val="0"/>
          <w:numId w:val="35"/>
        </w:numPr>
        <w:tabs>
          <w:tab w:val="clear" w:pos="720"/>
          <w:tab w:val="num" w:pos="567"/>
        </w:tabs>
        <w:autoSpaceDE w:val="0"/>
        <w:autoSpaceDN w:val="0"/>
        <w:ind w:left="567" w:hanging="207"/>
        <w:jc w:val="lowKashida"/>
        <w:rPr>
          <w:rFonts w:cstheme="minorHAnsi"/>
          <w:sz w:val="24"/>
          <w:szCs w:val="24"/>
        </w:rPr>
      </w:pPr>
      <w:r>
        <w:rPr>
          <w:rFonts w:cstheme="minorHAnsi"/>
          <w:sz w:val="24"/>
          <w:szCs w:val="24"/>
        </w:rPr>
        <w:t>Copie  du diplôme universitaire ;</w:t>
      </w:r>
    </w:p>
    <w:p w:rsidR="001C71A6" w:rsidRPr="00150FB4" w:rsidRDefault="001C71A6" w:rsidP="001C71A6">
      <w:pPr>
        <w:pStyle w:val="Paragraphedeliste"/>
        <w:widowControl w:val="0"/>
        <w:numPr>
          <w:ilvl w:val="0"/>
          <w:numId w:val="35"/>
        </w:numPr>
        <w:tabs>
          <w:tab w:val="clear" w:pos="720"/>
          <w:tab w:val="num" w:pos="567"/>
        </w:tabs>
        <w:autoSpaceDE w:val="0"/>
        <w:autoSpaceDN w:val="0"/>
        <w:jc w:val="lowKashida"/>
        <w:rPr>
          <w:rFonts w:cstheme="minorHAnsi"/>
          <w:sz w:val="24"/>
          <w:szCs w:val="24"/>
        </w:rPr>
      </w:pPr>
      <w:r w:rsidRPr="00150FB4">
        <w:rPr>
          <w:rFonts w:cstheme="minorHAnsi"/>
          <w:sz w:val="24"/>
          <w:szCs w:val="24"/>
        </w:rPr>
        <w:t>Curriculum vitæ détaillé avec signature manuscrite</w:t>
      </w:r>
      <w:r w:rsidR="00150FB4">
        <w:rPr>
          <w:rFonts w:cstheme="minorHAnsi"/>
          <w:sz w:val="24"/>
          <w:szCs w:val="24"/>
        </w:rPr>
        <w:t> ;</w:t>
      </w:r>
    </w:p>
    <w:p w:rsidR="001C71A6" w:rsidRPr="009F68CB" w:rsidRDefault="00150FB4" w:rsidP="00150FB4">
      <w:pPr>
        <w:pStyle w:val="Paragraphedeliste"/>
        <w:widowControl w:val="0"/>
        <w:numPr>
          <w:ilvl w:val="0"/>
          <w:numId w:val="35"/>
        </w:numPr>
        <w:tabs>
          <w:tab w:val="clear" w:pos="720"/>
          <w:tab w:val="num" w:pos="567"/>
        </w:tabs>
        <w:autoSpaceDE w:val="0"/>
        <w:autoSpaceDN w:val="0"/>
        <w:jc w:val="lowKashida"/>
        <w:rPr>
          <w:rFonts w:cstheme="minorHAnsi"/>
          <w:sz w:val="24"/>
          <w:szCs w:val="24"/>
        </w:rPr>
      </w:pPr>
      <w:r>
        <w:rPr>
          <w:rFonts w:cstheme="minorHAnsi"/>
          <w:sz w:val="24"/>
          <w:szCs w:val="24"/>
        </w:rPr>
        <w:t>Le présent TDR signé</w:t>
      </w:r>
      <w:r w:rsidR="001C71A6" w:rsidRPr="00150FB4">
        <w:rPr>
          <w:rFonts w:cstheme="minorHAnsi"/>
          <w:sz w:val="24"/>
          <w:szCs w:val="24"/>
        </w:rPr>
        <w:t xml:space="preserve"> et paraphé</w:t>
      </w:r>
      <w:r>
        <w:rPr>
          <w:rFonts w:cstheme="minorHAnsi"/>
          <w:sz w:val="24"/>
          <w:szCs w:val="24"/>
        </w:rPr>
        <w:t xml:space="preserve"> dans toutes les pages ;</w:t>
      </w:r>
      <w:r w:rsidR="001C71A6" w:rsidRPr="00150FB4">
        <w:rPr>
          <w:rFonts w:cstheme="minorHAnsi"/>
          <w:sz w:val="24"/>
          <w:szCs w:val="24"/>
        </w:rPr>
        <w:t xml:space="preserve"> </w:t>
      </w:r>
    </w:p>
    <w:p w:rsidR="001C71A6" w:rsidRPr="009F68CB" w:rsidRDefault="001C71A6" w:rsidP="00150FB4">
      <w:pPr>
        <w:pStyle w:val="Paragraphedeliste"/>
        <w:widowControl w:val="0"/>
        <w:numPr>
          <w:ilvl w:val="0"/>
          <w:numId w:val="35"/>
        </w:numPr>
        <w:tabs>
          <w:tab w:val="clear" w:pos="720"/>
          <w:tab w:val="num" w:pos="567"/>
        </w:tabs>
        <w:autoSpaceDE w:val="0"/>
        <w:autoSpaceDN w:val="0"/>
        <w:jc w:val="lowKashida"/>
        <w:rPr>
          <w:rFonts w:cstheme="minorHAnsi"/>
          <w:sz w:val="24"/>
          <w:szCs w:val="24"/>
        </w:rPr>
      </w:pPr>
      <w:r w:rsidRPr="009F68CB">
        <w:rPr>
          <w:rFonts w:cstheme="minorHAnsi"/>
          <w:sz w:val="24"/>
          <w:szCs w:val="24"/>
        </w:rPr>
        <w:t xml:space="preserve">Des copies des attestations/ certificats </w:t>
      </w:r>
      <w:r w:rsidR="00150FB4">
        <w:rPr>
          <w:rFonts w:cstheme="minorHAnsi"/>
          <w:sz w:val="24"/>
          <w:szCs w:val="24"/>
        </w:rPr>
        <w:t>justifiant l’expérience du candidat ;</w:t>
      </w:r>
    </w:p>
    <w:p w:rsidR="001C71A6" w:rsidRPr="009F68CB" w:rsidRDefault="001C71A6" w:rsidP="001C71A6">
      <w:pPr>
        <w:pStyle w:val="Paragraphedeliste"/>
        <w:widowControl w:val="0"/>
        <w:numPr>
          <w:ilvl w:val="0"/>
          <w:numId w:val="35"/>
        </w:numPr>
        <w:tabs>
          <w:tab w:val="clear" w:pos="720"/>
          <w:tab w:val="num" w:pos="567"/>
        </w:tabs>
        <w:autoSpaceDE w:val="0"/>
        <w:autoSpaceDN w:val="0"/>
        <w:jc w:val="lowKashida"/>
        <w:rPr>
          <w:rFonts w:cstheme="minorHAnsi"/>
          <w:sz w:val="24"/>
          <w:szCs w:val="24"/>
        </w:rPr>
      </w:pPr>
      <w:r w:rsidRPr="009F68CB">
        <w:rPr>
          <w:rFonts w:cstheme="minorHAnsi"/>
          <w:sz w:val="24"/>
          <w:szCs w:val="24"/>
        </w:rPr>
        <w:t>Le cas échéant, documents prouvant qu’ils remplissent les conditions spécifiques requises</w:t>
      </w:r>
      <w:r w:rsidR="00150FB4">
        <w:rPr>
          <w:rFonts w:cstheme="minorHAnsi"/>
          <w:sz w:val="24"/>
          <w:szCs w:val="24"/>
        </w:rPr>
        <w:t xml:space="preserve"> pour être admis à la sélection ;</w:t>
      </w:r>
    </w:p>
    <w:p w:rsidR="001C71A6" w:rsidRPr="009F68CB" w:rsidRDefault="001C71A6" w:rsidP="00150FB4">
      <w:pPr>
        <w:pStyle w:val="Paragraphedeliste"/>
        <w:widowControl w:val="0"/>
        <w:numPr>
          <w:ilvl w:val="0"/>
          <w:numId w:val="35"/>
        </w:numPr>
        <w:tabs>
          <w:tab w:val="clear" w:pos="720"/>
          <w:tab w:val="num" w:pos="567"/>
        </w:tabs>
        <w:autoSpaceDE w:val="0"/>
        <w:autoSpaceDN w:val="0"/>
        <w:jc w:val="lowKashida"/>
        <w:rPr>
          <w:rFonts w:cstheme="minorHAnsi"/>
          <w:sz w:val="24"/>
          <w:szCs w:val="24"/>
        </w:rPr>
      </w:pPr>
      <w:r w:rsidRPr="009F68CB">
        <w:rPr>
          <w:rFonts w:cstheme="minorHAnsi"/>
          <w:sz w:val="24"/>
          <w:szCs w:val="24"/>
        </w:rPr>
        <w:t>Une offre financière</w:t>
      </w:r>
      <w:r w:rsidR="00150FB4">
        <w:rPr>
          <w:rFonts w:cstheme="minorHAnsi" w:hint="cs"/>
          <w:sz w:val="24"/>
          <w:szCs w:val="24"/>
          <w:rtl/>
        </w:rPr>
        <w:t xml:space="preserve"> </w:t>
      </w:r>
      <w:r w:rsidR="00150FB4">
        <w:rPr>
          <w:rFonts w:cstheme="minorHAnsi"/>
          <w:sz w:val="24"/>
          <w:szCs w:val="24"/>
        </w:rPr>
        <w:t>en</w:t>
      </w:r>
      <w:r w:rsidR="009137F2">
        <w:rPr>
          <w:rFonts w:cstheme="minorHAnsi"/>
          <w:sz w:val="24"/>
          <w:szCs w:val="24"/>
        </w:rPr>
        <w:t xml:space="preserve"> jour de travail</w:t>
      </w:r>
      <w:r w:rsidR="00150FB4">
        <w:rPr>
          <w:rFonts w:cstheme="minorHAnsi"/>
          <w:sz w:val="24"/>
          <w:szCs w:val="24"/>
        </w:rPr>
        <w:t xml:space="preserve"> et total </w:t>
      </w:r>
      <w:r w:rsidR="009137F2">
        <w:rPr>
          <w:rFonts w:cstheme="minorHAnsi"/>
          <w:sz w:val="24"/>
          <w:szCs w:val="24"/>
        </w:rPr>
        <w:t>en hors taxes (HT)</w:t>
      </w:r>
    </w:p>
    <w:p w:rsidR="00713EA4" w:rsidRPr="00643469" w:rsidRDefault="000221F8" w:rsidP="00643469">
      <w:pPr>
        <w:pStyle w:val="Titre1"/>
        <w:pBdr>
          <w:bottom w:val="single" w:sz="4" w:space="1" w:color="auto"/>
        </w:pBdr>
        <w:suppressAutoHyphens/>
        <w:spacing w:before="360" w:after="240"/>
        <w:rPr>
          <w:rFonts w:asciiTheme="minorHAnsi" w:hAnsiTheme="minorHAnsi" w:cstheme="minorHAnsi"/>
          <w:bCs w:val="0"/>
          <w:color w:val="auto"/>
          <w:sz w:val="24"/>
          <w:szCs w:val="24"/>
          <w:lang w:eastAsia="en-GB"/>
        </w:rPr>
      </w:pPr>
      <w:r w:rsidRPr="00643469">
        <w:rPr>
          <w:rFonts w:asciiTheme="minorHAnsi" w:hAnsiTheme="minorHAnsi" w:cstheme="minorHAnsi"/>
          <w:bCs w:val="0"/>
          <w:color w:val="auto"/>
          <w:sz w:val="24"/>
          <w:szCs w:val="24"/>
          <w:lang w:eastAsia="en-GB"/>
        </w:rPr>
        <w:t xml:space="preserve">ARTICLE </w:t>
      </w:r>
      <w:r w:rsidR="00643469">
        <w:rPr>
          <w:rFonts w:asciiTheme="minorHAnsi" w:hAnsiTheme="minorHAnsi" w:cstheme="minorHAnsi"/>
          <w:bCs w:val="0"/>
          <w:color w:val="auto"/>
          <w:sz w:val="24"/>
          <w:szCs w:val="24"/>
          <w:lang w:eastAsia="en-GB"/>
        </w:rPr>
        <w:t>8</w:t>
      </w:r>
      <w:r w:rsidRPr="00643469">
        <w:rPr>
          <w:rFonts w:asciiTheme="minorHAnsi" w:hAnsiTheme="minorHAnsi" w:cstheme="minorHAnsi"/>
          <w:bCs w:val="0"/>
          <w:color w:val="auto"/>
          <w:sz w:val="24"/>
          <w:szCs w:val="24"/>
          <w:lang w:eastAsia="en-GB"/>
        </w:rPr>
        <w:t xml:space="preserve"> : </w:t>
      </w:r>
      <w:r w:rsidR="00713EA4" w:rsidRPr="00643469">
        <w:rPr>
          <w:rFonts w:asciiTheme="minorHAnsi" w:hAnsiTheme="minorHAnsi" w:cstheme="minorHAnsi"/>
          <w:bCs w:val="0"/>
          <w:color w:val="auto"/>
          <w:sz w:val="24"/>
          <w:szCs w:val="24"/>
          <w:lang w:eastAsia="en-GB"/>
        </w:rPr>
        <w:t>C</w:t>
      </w:r>
      <w:r w:rsidR="00DE6FF6" w:rsidRPr="00643469">
        <w:rPr>
          <w:rFonts w:asciiTheme="minorHAnsi" w:hAnsiTheme="minorHAnsi" w:cstheme="minorHAnsi"/>
          <w:bCs w:val="0"/>
          <w:color w:val="auto"/>
          <w:sz w:val="24"/>
          <w:szCs w:val="24"/>
          <w:lang w:eastAsia="en-GB"/>
        </w:rPr>
        <w:t>RITERES D</w:t>
      </w:r>
      <w:r w:rsidRPr="00643469">
        <w:rPr>
          <w:rFonts w:asciiTheme="minorHAnsi" w:hAnsiTheme="minorHAnsi" w:cstheme="minorHAnsi"/>
          <w:bCs w:val="0"/>
          <w:color w:val="auto"/>
          <w:sz w:val="24"/>
          <w:szCs w:val="24"/>
          <w:lang w:eastAsia="en-GB"/>
        </w:rPr>
        <w:t>’</w:t>
      </w:r>
      <w:r w:rsidR="00DE6FF6" w:rsidRPr="00643469">
        <w:rPr>
          <w:rFonts w:asciiTheme="minorHAnsi" w:hAnsiTheme="minorHAnsi" w:cstheme="minorHAnsi"/>
          <w:bCs w:val="0"/>
          <w:color w:val="auto"/>
          <w:sz w:val="24"/>
          <w:szCs w:val="24"/>
          <w:lang w:eastAsia="en-GB"/>
        </w:rPr>
        <w:t>E</w:t>
      </w:r>
      <w:r w:rsidRPr="00643469">
        <w:rPr>
          <w:rFonts w:asciiTheme="minorHAnsi" w:hAnsiTheme="minorHAnsi" w:cstheme="minorHAnsi"/>
          <w:bCs w:val="0"/>
          <w:color w:val="auto"/>
          <w:sz w:val="24"/>
          <w:szCs w:val="24"/>
          <w:lang w:eastAsia="en-GB"/>
        </w:rPr>
        <w:t xml:space="preserve">VALUATION </w:t>
      </w:r>
      <w:r w:rsidR="00713EA4" w:rsidRPr="00643469">
        <w:rPr>
          <w:rFonts w:asciiTheme="minorHAnsi" w:hAnsiTheme="minorHAnsi" w:cstheme="minorHAnsi"/>
          <w:bCs w:val="0"/>
          <w:color w:val="auto"/>
          <w:sz w:val="24"/>
          <w:szCs w:val="24"/>
          <w:lang w:eastAsia="en-GB"/>
        </w:rPr>
        <w:t xml:space="preserve">  </w:t>
      </w:r>
    </w:p>
    <w:p w:rsidR="00713EA4" w:rsidRPr="000221F8" w:rsidRDefault="00713EA4" w:rsidP="00DE6FF6">
      <w:pPr>
        <w:pStyle w:val="Corpsdetexte2"/>
        <w:tabs>
          <w:tab w:val="left" w:pos="993"/>
        </w:tabs>
        <w:ind w:left="142"/>
        <w:rPr>
          <w:rFonts w:asciiTheme="minorHAnsi" w:hAnsiTheme="minorHAnsi" w:cstheme="minorHAnsi"/>
        </w:rPr>
      </w:pPr>
      <w:r w:rsidRPr="000221F8">
        <w:rPr>
          <w:rFonts w:asciiTheme="minorHAnsi" w:hAnsiTheme="minorHAnsi" w:cstheme="minorHAnsi"/>
        </w:rPr>
        <w:t>Les offres seront évaluées sur la base de  la méthode de notation pondérée. L’évaluation technique portera sur le CV de</w:t>
      </w:r>
      <w:r w:rsidR="00DE6FF6" w:rsidRPr="000221F8">
        <w:rPr>
          <w:rFonts w:asciiTheme="minorHAnsi" w:hAnsiTheme="minorHAnsi" w:cstheme="minorHAnsi"/>
        </w:rPr>
        <w:t xml:space="preserve"> formateur</w:t>
      </w:r>
      <w:r w:rsidRPr="000221F8">
        <w:rPr>
          <w:rFonts w:asciiTheme="minorHAnsi" w:hAnsiTheme="minorHAnsi" w:cstheme="minorHAnsi"/>
        </w:rPr>
        <w:t>, la liste des références et la méthodologie proposée.</w:t>
      </w:r>
    </w:p>
    <w:p w:rsidR="00713EA4" w:rsidRPr="000221F8" w:rsidRDefault="00713EA4" w:rsidP="00713EA4">
      <w:pPr>
        <w:pStyle w:val="Corpsdetexte2"/>
        <w:tabs>
          <w:tab w:val="left" w:pos="993"/>
        </w:tabs>
        <w:ind w:left="142"/>
        <w:rPr>
          <w:rFonts w:asciiTheme="minorHAnsi" w:hAnsiTheme="minorHAnsi" w:cstheme="minorHAnsi"/>
        </w:rPr>
      </w:pPr>
    </w:p>
    <w:p w:rsidR="00713EA4" w:rsidRPr="000221F8" w:rsidRDefault="00713EA4" w:rsidP="00713EA4">
      <w:pPr>
        <w:pStyle w:val="Corpsdetexte2"/>
        <w:tabs>
          <w:tab w:val="left" w:pos="993"/>
        </w:tabs>
        <w:ind w:left="142"/>
        <w:rPr>
          <w:rFonts w:asciiTheme="minorHAnsi" w:hAnsiTheme="minorHAnsi" w:cstheme="minorHAnsi"/>
        </w:rPr>
      </w:pPr>
      <w:r w:rsidRPr="000221F8">
        <w:rPr>
          <w:rFonts w:asciiTheme="minorHAnsi" w:hAnsiTheme="minorHAnsi" w:cstheme="minorHAnsi"/>
        </w:rPr>
        <w:t xml:space="preserve"> L'attribution du contrat devrait être faite en fonction de l’évaluation des offres déterminée comme suit:  </w:t>
      </w:r>
    </w:p>
    <w:p w:rsidR="00713EA4" w:rsidRPr="000221F8" w:rsidRDefault="00713EA4" w:rsidP="00713EA4">
      <w:pPr>
        <w:pStyle w:val="Corpsdetexte2"/>
        <w:tabs>
          <w:tab w:val="left" w:pos="993"/>
        </w:tabs>
        <w:ind w:left="720"/>
        <w:rPr>
          <w:rFonts w:asciiTheme="minorHAnsi" w:hAnsiTheme="minorHAnsi" w:cstheme="minorHAnsi"/>
          <w:sz w:val="16"/>
          <w:szCs w:val="16"/>
        </w:rPr>
      </w:pPr>
      <w:r w:rsidRPr="000221F8">
        <w:rPr>
          <w:rFonts w:asciiTheme="minorHAnsi" w:hAnsiTheme="minorHAnsi" w:cstheme="minorHAnsi"/>
        </w:rPr>
        <w:t xml:space="preserve"> </w:t>
      </w:r>
    </w:p>
    <w:p w:rsidR="00713EA4" w:rsidRPr="000221F8" w:rsidRDefault="00713EA4" w:rsidP="00713EA4">
      <w:pPr>
        <w:pStyle w:val="Corpsdetexte2"/>
        <w:tabs>
          <w:tab w:val="left" w:pos="993"/>
        </w:tabs>
        <w:ind w:left="720"/>
        <w:rPr>
          <w:rFonts w:asciiTheme="minorHAnsi" w:hAnsiTheme="minorHAnsi" w:cstheme="minorHAnsi"/>
        </w:rPr>
      </w:pPr>
      <w:r w:rsidRPr="000221F8">
        <w:rPr>
          <w:rFonts w:asciiTheme="minorHAnsi" w:hAnsiTheme="minorHAnsi" w:cstheme="minorHAnsi"/>
        </w:rPr>
        <w:t xml:space="preserve">a) Conformité aux critères et qualifications requises / acceptabilité  </w:t>
      </w:r>
    </w:p>
    <w:p w:rsidR="00713EA4" w:rsidRPr="000221F8" w:rsidRDefault="00713EA4" w:rsidP="000221F8">
      <w:pPr>
        <w:pStyle w:val="Corpsdetexte2"/>
        <w:tabs>
          <w:tab w:val="left" w:pos="993"/>
        </w:tabs>
        <w:ind w:left="720"/>
        <w:rPr>
          <w:rFonts w:asciiTheme="minorHAnsi" w:hAnsiTheme="minorHAnsi" w:cstheme="minorHAnsi"/>
        </w:rPr>
      </w:pPr>
      <w:r w:rsidRPr="000221F8">
        <w:rPr>
          <w:rFonts w:asciiTheme="minorHAnsi" w:hAnsiTheme="minorHAnsi" w:cstheme="minorHAnsi"/>
        </w:rPr>
        <w:t xml:space="preserve">b) Obtention du meilleur score sur un ensemble prédéterminé de pondération des critères techniques et financiers spécifiques.  </w:t>
      </w:r>
    </w:p>
    <w:p w:rsidR="00713EA4" w:rsidRPr="000221F8" w:rsidRDefault="00713EA4" w:rsidP="00713EA4">
      <w:pPr>
        <w:pStyle w:val="Corpsdetexte2"/>
        <w:tabs>
          <w:tab w:val="left" w:pos="993"/>
        </w:tabs>
        <w:ind w:left="720"/>
        <w:rPr>
          <w:rFonts w:asciiTheme="minorHAnsi" w:hAnsiTheme="minorHAnsi" w:cstheme="minorHAnsi"/>
          <w:sz w:val="16"/>
          <w:szCs w:val="16"/>
        </w:rPr>
      </w:pPr>
      <w:r w:rsidRPr="000221F8">
        <w:rPr>
          <w:rFonts w:asciiTheme="minorHAnsi" w:hAnsiTheme="minorHAnsi" w:cstheme="minorHAnsi"/>
        </w:rPr>
        <w:t xml:space="preserve"> </w:t>
      </w:r>
    </w:p>
    <w:p w:rsidR="00713EA4" w:rsidRPr="000221F8" w:rsidRDefault="00713EA4" w:rsidP="00713EA4">
      <w:pPr>
        <w:pStyle w:val="Corpsdetexte2"/>
        <w:tabs>
          <w:tab w:val="left" w:pos="993"/>
        </w:tabs>
        <w:ind w:left="720"/>
        <w:rPr>
          <w:rFonts w:asciiTheme="minorHAnsi" w:hAnsiTheme="minorHAnsi" w:cstheme="minorHAnsi"/>
        </w:rPr>
      </w:pPr>
      <w:r w:rsidRPr="000221F8">
        <w:rPr>
          <w:rFonts w:asciiTheme="minorHAnsi" w:hAnsiTheme="minorHAnsi" w:cstheme="minorHAnsi"/>
        </w:rPr>
        <w:t xml:space="preserve">Poids des critères techniques : 70%  </w:t>
      </w:r>
    </w:p>
    <w:p w:rsidR="00713EA4" w:rsidRPr="000221F8" w:rsidRDefault="00713EA4" w:rsidP="00713EA4">
      <w:pPr>
        <w:pStyle w:val="Corpsdetexte2"/>
        <w:tabs>
          <w:tab w:val="left" w:pos="993"/>
        </w:tabs>
        <w:ind w:left="720"/>
        <w:rPr>
          <w:rFonts w:asciiTheme="minorHAnsi" w:hAnsiTheme="minorHAnsi" w:cstheme="minorHAnsi"/>
        </w:rPr>
      </w:pPr>
      <w:r w:rsidRPr="000221F8">
        <w:rPr>
          <w:rFonts w:asciiTheme="minorHAnsi" w:hAnsiTheme="minorHAnsi" w:cstheme="minorHAnsi"/>
        </w:rPr>
        <w:t xml:space="preserve">Poids des critères financiers : 30%  </w:t>
      </w:r>
    </w:p>
    <w:p w:rsidR="00713EA4" w:rsidRPr="000221F8" w:rsidRDefault="00713EA4" w:rsidP="00713EA4">
      <w:pPr>
        <w:pStyle w:val="Corpsdetexte2"/>
        <w:tabs>
          <w:tab w:val="left" w:pos="993"/>
        </w:tabs>
        <w:ind w:left="720"/>
        <w:rPr>
          <w:rFonts w:asciiTheme="minorHAnsi" w:hAnsiTheme="minorHAnsi" w:cstheme="minorHAnsi"/>
          <w:sz w:val="16"/>
          <w:szCs w:val="16"/>
        </w:rPr>
      </w:pPr>
      <w:r w:rsidRPr="000221F8">
        <w:rPr>
          <w:rFonts w:asciiTheme="minorHAnsi" w:hAnsiTheme="minorHAnsi" w:cstheme="minorHAnsi"/>
        </w:rPr>
        <w:t xml:space="preserve"> </w:t>
      </w:r>
    </w:p>
    <w:p w:rsidR="00713EA4" w:rsidRPr="000221F8" w:rsidRDefault="00713EA4" w:rsidP="000221F8">
      <w:pPr>
        <w:pStyle w:val="Corpsdetexte2"/>
        <w:tabs>
          <w:tab w:val="left" w:pos="993"/>
        </w:tabs>
        <w:rPr>
          <w:rFonts w:asciiTheme="minorHAnsi" w:hAnsiTheme="minorHAnsi" w:cstheme="minorHAnsi"/>
        </w:rPr>
      </w:pPr>
      <w:r w:rsidRPr="000221F8">
        <w:rPr>
          <w:rFonts w:asciiTheme="minorHAnsi" w:hAnsiTheme="minorHAnsi" w:cstheme="minorHAnsi"/>
        </w:rPr>
        <w:t xml:space="preserve">Seuls  les  candidats  ayant  obtenu  un minimum de 70 points de critères techniques  seraient  considérés  pour  l'évaluation  financière selon les critères suivants :  </w:t>
      </w:r>
    </w:p>
    <w:p w:rsidR="00713EA4" w:rsidRDefault="00713EA4" w:rsidP="00713EA4">
      <w:pPr>
        <w:pStyle w:val="Corpsdetexte2"/>
        <w:tabs>
          <w:tab w:val="left" w:pos="993"/>
        </w:tabs>
        <w:ind w:left="720"/>
        <w:rPr>
          <w:rFonts w:asciiTheme="majorBidi" w:hAnsiTheme="majorBidi" w:cstheme="majorBidi"/>
        </w:rPr>
      </w:pPr>
    </w:p>
    <w:p w:rsidR="000221F8" w:rsidRDefault="000221F8" w:rsidP="000221F8">
      <w:pPr>
        <w:rPr>
          <w:sz w:val="24"/>
          <w:szCs w:val="24"/>
        </w:rPr>
      </w:pPr>
      <w:r w:rsidRPr="00AC5E80">
        <w:rPr>
          <w:sz w:val="24"/>
          <w:szCs w:val="24"/>
        </w:rPr>
        <w:t xml:space="preserve">La Commission évalue </w:t>
      </w:r>
      <w:r>
        <w:rPr>
          <w:sz w:val="24"/>
          <w:szCs w:val="24"/>
        </w:rPr>
        <w:t xml:space="preserve">les dossiers de candidatures </w:t>
      </w:r>
      <w:r w:rsidRPr="00AC5E80">
        <w:rPr>
          <w:sz w:val="24"/>
          <w:szCs w:val="24"/>
        </w:rPr>
        <w:t xml:space="preserve"> et attribue une note technique (NT) suivant les critères suivants :</w:t>
      </w:r>
    </w:p>
    <w:tbl>
      <w:tblPr>
        <w:tblStyle w:val="Grilledutableau"/>
        <w:tblW w:w="10065" w:type="dxa"/>
        <w:tblInd w:w="108" w:type="dxa"/>
        <w:tblLook w:val="04A0"/>
      </w:tblPr>
      <w:tblGrid>
        <w:gridCol w:w="7513"/>
        <w:gridCol w:w="1276"/>
        <w:gridCol w:w="1276"/>
      </w:tblGrid>
      <w:tr w:rsidR="000221F8" w:rsidRPr="0078001B" w:rsidTr="00051B19">
        <w:tc>
          <w:tcPr>
            <w:tcW w:w="7513" w:type="dxa"/>
          </w:tcPr>
          <w:p w:rsidR="000221F8" w:rsidRPr="00577E0C" w:rsidRDefault="000221F8" w:rsidP="00051B19">
            <w:pPr>
              <w:pStyle w:val="Corpsdetexte2"/>
              <w:tabs>
                <w:tab w:val="left" w:pos="993"/>
              </w:tabs>
              <w:jc w:val="center"/>
              <w:rPr>
                <w:rFonts w:asciiTheme="majorBidi" w:hAnsiTheme="majorBidi" w:cstheme="majorBidi"/>
                <w:b/>
                <w:bCs/>
              </w:rPr>
            </w:pPr>
            <w:r w:rsidRPr="00577E0C">
              <w:rPr>
                <w:rFonts w:asciiTheme="majorBidi" w:hAnsiTheme="majorBidi" w:cstheme="majorBidi"/>
                <w:b/>
                <w:bCs/>
              </w:rPr>
              <w:t>Critères</w:t>
            </w:r>
          </w:p>
        </w:tc>
        <w:tc>
          <w:tcPr>
            <w:tcW w:w="1276" w:type="dxa"/>
          </w:tcPr>
          <w:p w:rsidR="000221F8" w:rsidRPr="00577E0C" w:rsidRDefault="000221F8" w:rsidP="00051B19">
            <w:pPr>
              <w:pStyle w:val="Corpsdetexte2"/>
              <w:tabs>
                <w:tab w:val="left" w:pos="993"/>
              </w:tabs>
              <w:jc w:val="center"/>
              <w:rPr>
                <w:rFonts w:asciiTheme="majorBidi" w:hAnsiTheme="majorBidi" w:cstheme="majorBidi"/>
                <w:b/>
                <w:bCs/>
              </w:rPr>
            </w:pPr>
            <w:r w:rsidRPr="00577E0C">
              <w:rPr>
                <w:rFonts w:asciiTheme="majorBidi" w:hAnsiTheme="majorBidi" w:cstheme="majorBidi"/>
                <w:b/>
                <w:bCs/>
              </w:rPr>
              <w:t>Poids</w:t>
            </w:r>
          </w:p>
        </w:tc>
        <w:tc>
          <w:tcPr>
            <w:tcW w:w="1276" w:type="dxa"/>
          </w:tcPr>
          <w:p w:rsidR="000221F8" w:rsidRPr="00577E0C" w:rsidRDefault="000221F8" w:rsidP="00051B19">
            <w:pPr>
              <w:pStyle w:val="Corpsdetexte2"/>
              <w:tabs>
                <w:tab w:val="left" w:pos="993"/>
              </w:tabs>
              <w:jc w:val="center"/>
              <w:rPr>
                <w:rFonts w:asciiTheme="majorBidi" w:hAnsiTheme="majorBidi" w:cstheme="majorBidi"/>
                <w:b/>
                <w:bCs/>
              </w:rPr>
            </w:pPr>
            <w:r w:rsidRPr="00577E0C">
              <w:rPr>
                <w:rFonts w:asciiTheme="majorBidi" w:hAnsiTheme="majorBidi" w:cstheme="majorBidi"/>
                <w:b/>
                <w:bCs/>
              </w:rPr>
              <w:t>note maximale</w:t>
            </w:r>
          </w:p>
        </w:tc>
      </w:tr>
      <w:tr w:rsidR="00915EE5" w:rsidTr="00915EE5">
        <w:trPr>
          <w:trHeight w:val="378"/>
        </w:trPr>
        <w:tc>
          <w:tcPr>
            <w:tcW w:w="7513" w:type="dxa"/>
          </w:tcPr>
          <w:p w:rsidR="00915EE5" w:rsidRPr="00577E0C" w:rsidRDefault="00915EE5" w:rsidP="00915EE5">
            <w:pPr>
              <w:pStyle w:val="Corpsdetexte2"/>
              <w:numPr>
                <w:ilvl w:val="0"/>
                <w:numId w:val="42"/>
              </w:numPr>
              <w:tabs>
                <w:tab w:val="left" w:pos="993"/>
              </w:tabs>
              <w:rPr>
                <w:rFonts w:asciiTheme="majorBidi" w:hAnsiTheme="majorBidi" w:cstheme="majorBidi"/>
                <w:u w:val="single"/>
              </w:rPr>
            </w:pPr>
            <w:r w:rsidRPr="00577E0C">
              <w:rPr>
                <w:rFonts w:asciiTheme="majorBidi" w:hAnsiTheme="majorBidi" w:cstheme="majorBidi"/>
                <w:b/>
                <w:bCs/>
                <w:i/>
                <w:iCs/>
              </w:rPr>
              <w:t>Techniques   (70%)</w:t>
            </w:r>
          </w:p>
        </w:tc>
        <w:tc>
          <w:tcPr>
            <w:tcW w:w="1276" w:type="dxa"/>
            <w:vAlign w:val="center"/>
          </w:tcPr>
          <w:p w:rsidR="00915EE5" w:rsidRPr="00577E0C" w:rsidRDefault="00915EE5" w:rsidP="00051B19">
            <w:pPr>
              <w:pStyle w:val="Corpsdetexte2"/>
              <w:tabs>
                <w:tab w:val="left" w:pos="993"/>
              </w:tabs>
              <w:jc w:val="center"/>
              <w:rPr>
                <w:rFonts w:asciiTheme="majorBidi" w:hAnsiTheme="majorBidi" w:cstheme="majorBidi"/>
              </w:rPr>
            </w:pPr>
          </w:p>
        </w:tc>
        <w:tc>
          <w:tcPr>
            <w:tcW w:w="1276" w:type="dxa"/>
            <w:vAlign w:val="center"/>
          </w:tcPr>
          <w:p w:rsidR="00915EE5" w:rsidRPr="00577E0C" w:rsidRDefault="00915EE5" w:rsidP="00051B19">
            <w:pPr>
              <w:pStyle w:val="Corpsdetexte2"/>
              <w:tabs>
                <w:tab w:val="left" w:pos="993"/>
              </w:tabs>
              <w:jc w:val="center"/>
              <w:rPr>
                <w:rFonts w:asciiTheme="majorBidi" w:hAnsiTheme="majorBidi" w:cstheme="majorBidi"/>
              </w:rPr>
            </w:pPr>
          </w:p>
        </w:tc>
      </w:tr>
      <w:tr w:rsidR="000221F8" w:rsidTr="00051B19">
        <w:trPr>
          <w:trHeight w:val="1085"/>
        </w:trPr>
        <w:tc>
          <w:tcPr>
            <w:tcW w:w="7513" w:type="dxa"/>
          </w:tcPr>
          <w:p w:rsidR="000221F8" w:rsidRPr="00577E0C" w:rsidRDefault="000221F8" w:rsidP="00037069">
            <w:pPr>
              <w:pStyle w:val="Corpsdetexte2"/>
              <w:tabs>
                <w:tab w:val="left" w:pos="993"/>
              </w:tabs>
              <w:ind w:left="720" w:hanging="686"/>
              <w:rPr>
                <w:rFonts w:asciiTheme="majorBidi" w:hAnsiTheme="majorBidi" w:cstheme="majorBidi"/>
              </w:rPr>
            </w:pPr>
            <w:r w:rsidRPr="00577E0C">
              <w:rPr>
                <w:rFonts w:asciiTheme="majorBidi" w:hAnsiTheme="majorBidi" w:cstheme="majorBidi"/>
                <w:u w:val="single"/>
              </w:rPr>
              <w:t>Critère A</w:t>
            </w:r>
            <w:r w:rsidR="00037069" w:rsidRPr="00577E0C">
              <w:rPr>
                <w:rFonts w:asciiTheme="majorBidi" w:hAnsiTheme="majorBidi" w:cstheme="majorBidi"/>
              </w:rPr>
              <w:t xml:space="preserve"> : </w:t>
            </w:r>
            <w:r w:rsidRPr="00577E0C">
              <w:rPr>
                <w:rFonts w:asciiTheme="majorBidi" w:hAnsiTheme="majorBidi" w:cstheme="majorBidi"/>
              </w:rPr>
              <w:t xml:space="preserve">Diplôme universitaire  dans le domaine pertinent au présent avis. </w:t>
            </w:r>
          </w:p>
          <w:p w:rsidR="000221F8" w:rsidRPr="00577E0C" w:rsidRDefault="00051B19" w:rsidP="000A0437">
            <w:pPr>
              <w:pStyle w:val="Bodybull"/>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left" w:pos="459"/>
              </w:tabs>
              <w:overflowPunct w:val="0"/>
              <w:autoSpaceDE w:val="0"/>
              <w:autoSpaceDN w:val="0"/>
              <w:adjustRightInd w:val="0"/>
              <w:spacing w:after="0"/>
              <w:ind w:left="459" w:hanging="283"/>
              <w:jc w:val="lowKashida"/>
              <w:textAlignment w:val="baseline"/>
              <w:rPr>
                <w:rFonts w:asciiTheme="majorBidi" w:hAnsiTheme="majorBidi" w:cstheme="majorBidi"/>
              </w:rPr>
            </w:pPr>
            <w:r w:rsidRPr="00577E0C">
              <w:rPr>
                <w:rFonts w:asciiTheme="majorBidi" w:hAnsiTheme="majorBidi" w:cstheme="majorBidi"/>
                <w:lang w:eastAsia="en-GB"/>
              </w:rPr>
              <w:t xml:space="preserve">Bac+4 </w:t>
            </w:r>
            <w:r w:rsidR="000A0437">
              <w:rPr>
                <w:rFonts w:asciiTheme="majorBidi" w:eastAsia="Times New Roman" w:hAnsiTheme="majorBidi" w:cstheme="majorBidi"/>
                <w:color w:val="auto"/>
                <w:sz w:val="24"/>
                <w:szCs w:val="24"/>
                <w:bdr w:val="none" w:sz="0" w:space="0" w:color="auto"/>
                <w:lang w:eastAsia="en-GB"/>
              </w:rPr>
              <w:t>en sciences agronomique ………….</w:t>
            </w:r>
            <w:r w:rsidR="00950A82" w:rsidRPr="00577E0C">
              <w:rPr>
                <w:rFonts w:asciiTheme="majorBidi" w:eastAsia="Times New Roman" w:hAnsiTheme="majorBidi" w:cstheme="majorBidi"/>
                <w:color w:val="auto"/>
                <w:sz w:val="24"/>
                <w:szCs w:val="24"/>
                <w:bdr w:val="none" w:sz="0" w:space="0" w:color="auto"/>
                <w:lang w:eastAsia="en-GB"/>
              </w:rPr>
              <w:t>....</w:t>
            </w:r>
            <w:r w:rsidR="000221F8" w:rsidRPr="00577E0C">
              <w:rPr>
                <w:rFonts w:asciiTheme="majorBidi" w:hAnsiTheme="majorBidi" w:cstheme="majorBidi"/>
              </w:rPr>
              <w:t>....…………</w:t>
            </w:r>
            <w:r w:rsidR="00950A82" w:rsidRPr="00577E0C">
              <w:rPr>
                <w:rFonts w:asciiTheme="majorBidi" w:hAnsiTheme="majorBidi" w:cstheme="majorBidi"/>
              </w:rPr>
              <w:t>.</w:t>
            </w:r>
            <w:r w:rsidR="000221F8" w:rsidRPr="00577E0C">
              <w:rPr>
                <w:rFonts w:asciiTheme="majorBidi" w:hAnsiTheme="majorBidi" w:cstheme="majorBidi"/>
              </w:rPr>
              <w:t>..…</w:t>
            </w:r>
            <w:r w:rsidR="00950A82" w:rsidRPr="00577E0C">
              <w:rPr>
                <w:rFonts w:asciiTheme="majorBidi" w:hAnsiTheme="majorBidi" w:cstheme="majorBidi"/>
              </w:rPr>
              <w:t>15</w:t>
            </w:r>
            <w:r w:rsidR="000221F8" w:rsidRPr="00577E0C">
              <w:rPr>
                <w:rFonts w:asciiTheme="majorBidi" w:hAnsiTheme="majorBidi" w:cstheme="majorBidi"/>
              </w:rPr>
              <w:t>points</w:t>
            </w:r>
          </w:p>
          <w:p w:rsidR="00051B19" w:rsidRPr="00577E0C" w:rsidRDefault="00017D58" w:rsidP="000A0437">
            <w:pPr>
              <w:pStyle w:val="Corpsdetexte2"/>
              <w:numPr>
                <w:ilvl w:val="0"/>
                <w:numId w:val="36"/>
              </w:numPr>
              <w:tabs>
                <w:tab w:val="left" w:pos="459"/>
              </w:tabs>
              <w:ind w:left="459" w:hanging="283"/>
              <w:jc w:val="lowKashida"/>
              <w:rPr>
                <w:rFonts w:asciiTheme="majorBidi" w:hAnsiTheme="majorBidi" w:cstheme="majorBidi"/>
              </w:rPr>
            </w:pPr>
            <w:r w:rsidRPr="00577E0C">
              <w:rPr>
                <w:rFonts w:asciiTheme="majorBidi" w:hAnsiTheme="majorBidi" w:cstheme="majorBidi"/>
                <w:lang w:eastAsia="en-GB"/>
              </w:rPr>
              <w:t>Bac+4 en</w:t>
            </w:r>
            <w:r w:rsidR="00950A82" w:rsidRPr="00577E0C">
              <w:rPr>
                <w:rFonts w:asciiTheme="majorBidi" w:hAnsiTheme="majorBidi" w:cstheme="majorBidi"/>
                <w:lang w:eastAsia="en-GB"/>
              </w:rPr>
              <w:t xml:space="preserve">  communication, formation/coaching ou tout autre domaine en relation avec le mandat et les tâches à accomplir….</w:t>
            </w:r>
            <w:r w:rsidR="00037069" w:rsidRPr="00577E0C">
              <w:rPr>
                <w:rFonts w:asciiTheme="majorBidi" w:hAnsiTheme="majorBidi" w:cstheme="majorBidi"/>
              </w:rPr>
              <w:t>………</w:t>
            </w:r>
            <w:r w:rsidR="000A0437">
              <w:rPr>
                <w:rFonts w:asciiTheme="majorBidi" w:hAnsiTheme="majorBidi" w:cstheme="majorBidi"/>
              </w:rPr>
              <w:t>0</w:t>
            </w:r>
            <w:r w:rsidR="00950A82" w:rsidRPr="00577E0C">
              <w:rPr>
                <w:rFonts w:asciiTheme="majorBidi" w:hAnsiTheme="majorBidi" w:cstheme="majorBidi"/>
              </w:rPr>
              <w:t>5</w:t>
            </w:r>
            <w:r w:rsidR="00037069" w:rsidRPr="00577E0C">
              <w:rPr>
                <w:rFonts w:asciiTheme="majorBidi" w:hAnsiTheme="majorBidi" w:cstheme="majorBidi"/>
              </w:rPr>
              <w:t xml:space="preserve"> points</w:t>
            </w:r>
          </w:p>
        </w:tc>
        <w:tc>
          <w:tcPr>
            <w:tcW w:w="1276" w:type="dxa"/>
            <w:vAlign w:val="center"/>
          </w:tcPr>
          <w:p w:rsidR="000221F8" w:rsidRPr="00577E0C" w:rsidRDefault="00950A82" w:rsidP="00051B19">
            <w:pPr>
              <w:pStyle w:val="Corpsdetexte2"/>
              <w:tabs>
                <w:tab w:val="left" w:pos="993"/>
              </w:tabs>
              <w:jc w:val="center"/>
              <w:rPr>
                <w:rFonts w:asciiTheme="majorBidi" w:hAnsiTheme="majorBidi" w:cstheme="majorBidi"/>
              </w:rPr>
            </w:pPr>
            <w:r w:rsidRPr="00577E0C">
              <w:rPr>
                <w:rFonts w:asciiTheme="majorBidi" w:hAnsiTheme="majorBidi" w:cstheme="majorBidi"/>
              </w:rPr>
              <w:t>15</w:t>
            </w:r>
            <w:r w:rsidR="000221F8" w:rsidRPr="00577E0C">
              <w:rPr>
                <w:rFonts w:asciiTheme="majorBidi" w:hAnsiTheme="majorBidi" w:cstheme="majorBidi"/>
              </w:rPr>
              <w:t>%</w:t>
            </w:r>
          </w:p>
        </w:tc>
        <w:tc>
          <w:tcPr>
            <w:tcW w:w="1276" w:type="dxa"/>
            <w:vAlign w:val="center"/>
          </w:tcPr>
          <w:p w:rsidR="000221F8" w:rsidRPr="00577E0C" w:rsidRDefault="00950A82" w:rsidP="00051B19">
            <w:pPr>
              <w:pStyle w:val="Corpsdetexte2"/>
              <w:tabs>
                <w:tab w:val="left" w:pos="993"/>
              </w:tabs>
              <w:jc w:val="center"/>
              <w:rPr>
                <w:rFonts w:asciiTheme="majorBidi" w:hAnsiTheme="majorBidi" w:cstheme="majorBidi"/>
              </w:rPr>
            </w:pPr>
            <w:r w:rsidRPr="00577E0C">
              <w:rPr>
                <w:rFonts w:asciiTheme="majorBidi" w:hAnsiTheme="majorBidi" w:cstheme="majorBidi"/>
              </w:rPr>
              <w:t>15</w:t>
            </w:r>
          </w:p>
        </w:tc>
      </w:tr>
      <w:tr w:rsidR="000221F8" w:rsidTr="00051B19">
        <w:tc>
          <w:tcPr>
            <w:tcW w:w="7513" w:type="dxa"/>
          </w:tcPr>
          <w:p w:rsidR="00037069" w:rsidRPr="00577E0C" w:rsidRDefault="000221F8" w:rsidP="00950A82">
            <w:pPr>
              <w:pStyle w:val="Bodybull"/>
              <w:pBdr>
                <w:top w:val="none" w:sz="0" w:space="0" w:color="auto"/>
                <w:left w:val="none" w:sz="0" w:space="0" w:color="auto"/>
                <w:bottom w:val="none" w:sz="0" w:space="0" w:color="auto"/>
                <w:right w:val="none" w:sz="0" w:space="0" w:color="auto"/>
                <w:between w:val="none" w:sz="0" w:space="0" w:color="auto"/>
                <w:bar w:val="none" w:sz="0" w:color="auto"/>
              </w:pBdr>
              <w:tabs>
                <w:tab w:val="clear" w:pos="1134"/>
              </w:tabs>
              <w:overflowPunct w:val="0"/>
              <w:autoSpaceDE w:val="0"/>
              <w:autoSpaceDN w:val="0"/>
              <w:adjustRightInd w:val="0"/>
              <w:spacing w:after="0"/>
              <w:ind w:left="34" w:firstLine="0"/>
              <w:textAlignment w:val="baseline"/>
              <w:rPr>
                <w:rFonts w:asciiTheme="majorBidi" w:eastAsia="Times New Roman" w:hAnsiTheme="majorBidi" w:cstheme="majorBidi"/>
                <w:sz w:val="24"/>
                <w:szCs w:val="24"/>
                <w:lang w:eastAsia="en-GB"/>
              </w:rPr>
            </w:pPr>
            <w:r w:rsidRPr="00577E0C">
              <w:rPr>
                <w:rFonts w:asciiTheme="majorBidi" w:hAnsiTheme="majorBidi" w:cstheme="majorBidi"/>
                <w:sz w:val="24"/>
                <w:szCs w:val="24"/>
                <w:u w:val="single"/>
              </w:rPr>
              <w:t>Critère B</w:t>
            </w:r>
            <w:r w:rsidR="00577E0C" w:rsidRPr="00577E0C">
              <w:rPr>
                <w:rFonts w:asciiTheme="majorBidi" w:hAnsiTheme="majorBidi" w:cstheme="majorBidi"/>
                <w:sz w:val="24"/>
                <w:szCs w:val="24"/>
                <w:u w:val="single"/>
              </w:rPr>
              <w:t> :</w:t>
            </w:r>
            <w:r w:rsidRPr="00577E0C">
              <w:rPr>
                <w:rFonts w:asciiTheme="majorBidi" w:hAnsiTheme="majorBidi" w:cstheme="majorBidi"/>
                <w:sz w:val="24"/>
                <w:szCs w:val="24"/>
              </w:rPr>
              <w:t xml:space="preserve"> Expérience </w:t>
            </w:r>
            <w:r w:rsidR="00037069" w:rsidRPr="00577E0C">
              <w:rPr>
                <w:rFonts w:asciiTheme="majorBidi" w:eastAsia="Times New Roman" w:hAnsiTheme="majorBidi" w:cstheme="majorBidi"/>
                <w:sz w:val="24"/>
                <w:szCs w:val="24"/>
                <w:lang w:eastAsia="en-GB"/>
              </w:rPr>
              <w:t xml:space="preserve">professionnelle d’au moins </w:t>
            </w:r>
            <w:r w:rsidR="00950A82" w:rsidRPr="00577E0C">
              <w:rPr>
                <w:rFonts w:asciiTheme="majorBidi" w:eastAsia="Times New Roman" w:hAnsiTheme="majorBidi" w:cstheme="majorBidi"/>
                <w:sz w:val="24"/>
                <w:szCs w:val="24"/>
                <w:lang w:eastAsia="en-GB"/>
              </w:rPr>
              <w:t xml:space="preserve">10 </w:t>
            </w:r>
            <w:r w:rsidR="00037069" w:rsidRPr="00577E0C">
              <w:rPr>
                <w:rFonts w:asciiTheme="majorBidi" w:eastAsia="Times New Roman" w:hAnsiTheme="majorBidi" w:cstheme="majorBidi"/>
                <w:sz w:val="24"/>
                <w:szCs w:val="24"/>
                <w:lang w:eastAsia="en-GB"/>
              </w:rPr>
              <w:t>ans dans</w:t>
            </w:r>
            <w:r w:rsidR="00950A82" w:rsidRPr="00577E0C">
              <w:rPr>
                <w:rFonts w:asciiTheme="majorBidi" w:eastAsia="Times New Roman" w:hAnsiTheme="majorBidi" w:cstheme="majorBidi"/>
                <w:sz w:val="24"/>
                <w:szCs w:val="24"/>
                <w:lang w:eastAsia="en-GB"/>
              </w:rPr>
              <w:t xml:space="preserve">  </w:t>
            </w:r>
            <w:r w:rsidR="00950A82" w:rsidRPr="00577E0C">
              <w:rPr>
                <w:rFonts w:asciiTheme="majorBidi" w:eastAsia="Times New Roman" w:hAnsiTheme="majorBidi" w:cstheme="majorBidi"/>
                <w:color w:val="auto"/>
                <w:sz w:val="24"/>
                <w:szCs w:val="24"/>
                <w:bdr w:val="none" w:sz="0" w:space="0" w:color="auto"/>
                <w:lang w:eastAsia="en-GB"/>
              </w:rPr>
              <w:t xml:space="preserve">le développement et le diagnostic rural participatif, le pilotage </w:t>
            </w:r>
            <w:r w:rsidR="00950A82" w:rsidRPr="00577E0C">
              <w:rPr>
                <w:rFonts w:asciiTheme="majorBidi" w:eastAsia="Times New Roman" w:hAnsiTheme="majorBidi" w:cstheme="majorBidi"/>
                <w:sz w:val="24"/>
                <w:szCs w:val="24"/>
                <w:lang w:eastAsia="en-GB"/>
              </w:rPr>
              <w:t>de projets  de développement</w:t>
            </w:r>
            <w:r w:rsidR="00577E0C" w:rsidRPr="00577E0C">
              <w:rPr>
                <w:rFonts w:asciiTheme="majorBidi" w:eastAsia="Times New Roman" w:hAnsiTheme="majorBidi" w:cstheme="majorBidi"/>
                <w:sz w:val="24"/>
                <w:szCs w:val="24"/>
                <w:lang w:eastAsia="en-GB"/>
              </w:rPr>
              <w:t>,</w:t>
            </w:r>
            <w:r w:rsidR="00950A82" w:rsidRPr="00577E0C">
              <w:rPr>
                <w:rFonts w:asciiTheme="majorBidi" w:eastAsia="Times New Roman" w:hAnsiTheme="majorBidi" w:cstheme="majorBidi"/>
                <w:sz w:val="24"/>
                <w:szCs w:val="24"/>
                <w:lang w:eastAsia="en-GB"/>
              </w:rPr>
              <w:t xml:space="preserve"> </w:t>
            </w:r>
            <w:r w:rsidR="00037069" w:rsidRPr="00577E0C">
              <w:rPr>
                <w:rFonts w:asciiTheme="majorBidi" w:eastAsia="Times New Roman" w:hAnsiTheme="majorBidi" w:cstheme="majorBidi"/>
                <w:sz w:val="24"/>
                <w:szCs w:val="24"/>
                <w:lang w:eastAsia="en-GB"/>
              </w:rPr>
              <w:t xml:space="preserve"> le renforcement des capacité</w:t>
            </w:r>
            <w:r w:rsidR="00577E0C" w:rsidRPr="00577E0C">
              <w:rPr>
                <w:rFonts w:asciiTheme="majorBidi" w:eastAsia="Times New Roman" w:hAnsiTheme="majorBidi" w:cstheme="majorBidi"/>
                <w:sz w:val="24"/>
                <w:szCs w:val="24"/>
                <w:lang w:eastAsia="en-GB"/>
              </w:rPr>
              <w:t xml:space="preserve">s des acteurs et </w:t>
            </w:r>
            <w:r w:rsidR="00037069" w:rsidRPr="00577E0C">
              <w:rPr>
                <w:rFonts w:asciiTheme="majorBidi" w:eastAsia="Times New Roman" w:hAnsiTheme="majorBidi" w:cstheme="majorBidi"/>
                <w:sz w:val="24"/>
                <w:szCs w:val="24"/>
                <w:lang w:eastAsia="en-GB"/>
              </w:rPr>
              <w:t xml:space="preserve">  </w:t>
            </w:r>
            <w:r w:rsidR="00950A82" w:rsidRPr="00577E0C">
              <w:rPr>
                <w:rFonts w:asciiTheme="majorBidi" w:eastAsia="Times New Roman" w:hAnsiTheme="majorBidi" w:cstheme="majorBidi"/>
                <w:sz w:val="24"/>
                <w:szCs w:val="24"/>
                <w:lang w:eastAsia="en-GB"/>
              </w:rPr>
              <w:t xml:space="preserve">tout </w:t>
            </w:r>
            <w:r w:rsidR="00037069" w:rsidRPr="00577E0C">
              <w:rPr>
                <w:rFonts w:asciiTheme="majorBidi" w:eastAsia="Times New Roman" w:hAnsiTheme="majorBidi" w:cstheme="majorBidi"/>
                <w:sz w:val="24"/>
                <w:szCs w:val="24"/>
                <w:lang w:eastAsia="en-GB"/>
              </w:rPr>
              <w:t>autre domaine en relation avec le mandat et les tâches à accomplir</w:t>
            </w:r>
          </w:p>
          <w:p w:rsidR="00037069" w:rsidRPr="00577E0C" w:rsidRDefault="00950A82" w:rsidP="0092347E">
            <w:pPr>
              <w:pStyle w:val="Corpsdetexte2"/>
              <w:numPr>
                <w:ilvl w:val="0"/>
                <w:numId w:val="36"/>
              </w:numPr>
              <w:tabs>
                <w:tab w:val="left" w:pos="993"/>
              </w:tabs>
              <w:rPr>
                <w:rFonts w:asciiTheme="majorBidi" w:hAnsiTheme="majorBidi" w:cstheme="majorBidi"/>
              </w:rPr>
            </w:pPr>
            <w:r w:rsidRPr="00577E0C">
              <w:rPr>
                <w:rFonts w:asciiTheme="majorBidi" w:hAnsiTheme="majorBidi" w:cstheme="majorBidi"/>
              </w:rPr>
              <w:lastRenderedPageBreak/>
              <w:t>Moins de 10</w:t>
            </w:r>
            <w:r w:rsidR="00037069" w:rsidRPr="00577E0C">
              <w:rPr>
                <w:rFonts w:asciiTheme="majorBidi" w:hAnsiTheme="majorBidi" w:cstheme="majorBidi"/>
              </w:rPr>
              <w:t xml:space="preserve"> années d’expérience………</w:t>
            </w:r>
            <w:r w:rsidR="001B3AE8">
              <w:rPr>
                <w:rFonts w:asciiTheme="majorBidi" w:hAnsiTheme="majorBidi" w:cstheme="majorBidi"/>
              </w:rPr>
              <w:t>…...</w:t>
            </w:r>
            <w:r w:rsidR="00037069" w:rsidRPr="00577E0C">
              <w:rPr>
                <w:rFonts w:asciiTheme="majorBidi" w:hAnsiTheme="majorBidi" w:cstheme="majorBidi"/>
              </w:rPr>
              <w:t>…</w:t>
            </w:r>
            <w:r w:rsidRPr="00577E0C">
              <w:rPr>
                <w:rFonts w:asciiTheme="majorBidi" w:hAnsiTheme="majorBidi" w:cstheme="majorBidi"/>
              </w:rPr>
              <w:t>…</w:t>
            </w:r>
            <w:r w:rsidR="00037069" w:rsidRPr="00577E0C">
              <w:rPr>
                <w:rFonts w:asciiTheme="majorBidi" w:hAnsiTheme="majorBidi" w:cstheme="majorBidi"/>
              </w:rPr>
              <w:t>…..……</w:t>
            </w:r>
            <w:r w:rsidR="0092347E">
              <w:rPr>
                <w:rFonts w:asciiTheme="majorBidi" w:hAnsiTheme="majorBidi" w:cstheme="majorBidi"/>
              </w:rPr>
              <w:t>1</w:t>
            </w:r>
            <w:r w:rsidR="00037069" w:rsidRPr="00577E0C">
              <w:rPr>
                <w:rFonts w:asciiTheme="majorBidi" w:hAnsiTheme="majorBidi" w:cstheme="majorBidi"/>
              </w:rPr>
              <w:t>0 points</w:t>
            </w:r>
          </w:p>
          <w:p w:rsidR="00037069" w:rsidRPr="00577E0C" w:rsidRDefault="001769A0" w:rsidP="0092347E">
            <w:pPr>
              <w:pStyle w:val="Corpsdetexte2"/>
              <w:numPr>
                <w:ilvl w:val="0"/>
                <w:numId w:val="36"/>
              </w:numPr>
              <w:tabs>
                <w:tab w:val="left" w:pos="993"/>
              </w:tabs>
              <w:rPr>
                <w:rFonts w:asciiTheme="majorBidi" w:hAnsiTheme="majorBidi" w:cstheme="majorBidi"/>
              </w:rPr>
            </w:pPr>
            <w:r w:rsidRPr="00577E0C">
              <w:rPr>
                <w:rFonts w:asciiTheme="majorBidi" w:hAnsiTheme="majorBidi" w:cstheme="majorBidi"/>
              </w:rPr>
              <w:t>10</w:t>
            </w:r>
            <w:r w:rsidR="00037069" w:rsidRPr="00577E0C">
              <w:rPr>
                <w:rFonts w:asciiTheme="majorBidi" w:hAnsiTheme="majorBidi" w:cstheme="majorBidi"/>
              </w:rPr>
              <w:t xml:space="preserve"> années</w:t>
            </w:r>
            <w:r w:rsidRPr="00577E0C">
              <w:rPr>
                <w:rFonts w:asciiTheme="majorBidi" w:hAnsiTheme="majorBidi" w:cstheme="majorBidi"/>
              </w:rPr>
              <w:t xml:space="preserve"> et plus </w:t>
            </w:r>
            <w:r w:rsidR="00037069" w:rsidRPr="00577E0C">
              <w:rPr>
                <w:rFonts w:asciiTheme="majorBidi" w:hAnsiTheme="majorBidi" w:cstheme="majorBidi"/>
              </w:rPr>
              <w:t xml:space="preserve"> d’expérience …………</w:t>
            </w:r>
            <w:r w:rsidR="001B3AE8">
              <w:rPr>
                <w:rFonts w:asciiTheme="majorBidi" w:hAnsiTheme="majorBidi" w:cstheme="majorBidi"/>
              </w:rPr>
              <w:t>..</w:t>
            </w:r>
            <w:r w:rsidR="00037069" w:rsidRPr="00577E0C">
              <w:rPr>
                <w:rFonts w:asciiTheme="majorBidi" w:hAnsiTheme="majorBidi" w:cstheme="majorBidi"/>
              </w:rPr>
              <w:t>…………</w:t>
            </w:r>
            <w:r w:rsidR="00C557F2" w:rsidRPr="00577E0C">
              <w:rPr>
                <w:rFonts w:asciiTheme="majorBidi" w:hAnsiTheme="majorBidi" w:cstheme="majorBidi"/>
              </w:rPr>
              <w:t>.</w:t>
            </w:r>
            <w:r w:rsidR="00037069" w:rsidRPr="00577E0C">
              <w:rPr>
                <w:rFonts w:asciiTheme="majorBidi" w:hAnsiTheme="majorBidi" w:cstheme="majorBidi"/>
              </w:rPr>
              <w:t>……</w:t>
            </w:r>
            <w:r w:rsidR="0092347E">
              <w:rPr>
                <w:rFonts w:asciiTheme="majorBidi" w:hAnsiTheme="majorBidi" w:cstheme="majorBidi"/>
              </w:rPr>
              <w:t>25</w:t>
            </w:r>
            <w:r w:rsidR="00037069" w:rsidRPr="00577E0C">
              <w:rPr>
                <w:rFonts w:asciiTheme="majorBidi" w:hAnsiTheme="majorBidi" w:cstheme="majorBidi"/>
              </w:rPr>
              <w:t xml:space="preserve"> points</w:t>
            </w:r>
          </w:p>
        </w:tc>
        <w:tc>
          <w:tcPr>
            <w:tcW w:w="1276" w:type="dxa"/>
            <w:vAlign w:val="center"/>
          </w:tcPr>
          <w:p w:rsidR="000221F8" w:rsidRPr="00577E0C" w:rsidRDefault="003878B5" w:rsidP="00051B19">
            <w:pPr>
              <w:pStyle w:val="Corpsdetexte2"/>
              <w:tabs>
                <w:tab w:val="left" w:pos="993"/>
              </w:tabs>
              <w:jc w:val="center"/>
              <w:rPr>
                <w:rFonts w:asciiTheme="majorBidi" w:hAnsiTheme="majorBidi" w:cstheme="majorBidi"/>
              </w:rPr>
            </w:pPr>
            <w:r>
              <w:rPr>
                <w:rFonts w:asciiTheme="majorBidi" w:hAnsiTheme="majorBidi" w:cstheme="majorBidi"/>
              </w:rPr>
              <w:lastRenderedPageBreak/>
              <w:t>30</w:t>
            </w:r>
            <w:r w:rsidR="000221F8" w:rsidRPr="00577E0C">
              <w:rPr>
                <w:rFonts w:asciiTheme="majorBidi" w:hAnsiTheme="majorBidi" w:cstheme="majorBidi"/>
              </w:rPr>
              <w:t>%</w:t>
            </w:r>
          </w:p>
        </w:tc>
        <w:tc>
          <w:tcPr>
            <w:tcW w:w="1276" w:type="dxa"/>
            <w:vAlign w:val="center"/>
          </w:tcPr>
          <w:p w:rsidR="000221F8" w:rsidRPr="00577E0C" w:rsidRDefault="003878B5" w:rsidP="00051B19">
            <w:pPr>
              <w:pStyle w:val="Corpsdetexte2"/>
              <w:tabs>
                <w:tab w:val="left" w:pos="993"/>
              </w:tabs>
              <w:jc w:val="center"/>
              <w:rPr>
                <w:rFonts w:asciiTheme="majorBidi" w:hAnsiTheme="majorBidi" w:cstheme="majorBidi"/>
              </w:rPr>
            </w:pPr>
            <w:r>
              <w:rPr>
                <w:rFonts w:asciiTheme="majorBidi" w:hAnsiTheme="majorBidi" w:cstheme="majorBidi"/>
              </w:rPr>
              <w:t>30</w:t>
            </w:r>
          </w:p>
        </w:tc>
      </w:tr>
      <w:tr w:rsidR="00361061" w:rsidTr="000A0437">
        <w:trPr>
          <w:trHeight w:val="1006"/>
        </w:trPr>
        <w:tc>
          <w:tcPr>
            <w:tcW w:w="7513" w:type="dxa"/>
          </w:tcPr>
          <w:p w:rsidR="00361061" w:rsidRPr="00577E0C" w:rsidRDefault="00361061" w:rsidP="003878B5">
            <w:pPr>
              <w:pStyle w:val="Bodybull"/>
              <w:pBdr>
                <w:top w:val="none" w:sz="0" w:space="0" w:color="auto"/>
                <w:left w:val="none" w:sz="0" w:space="0" w:color="auto"/>
                <w:bottom w:val="none" w:sz="0" w:space="0" w:color="auto"/>
                <w:right w:val="none" w:sz="0" w:space="0" w:color="auto"/>
                <w:between w:val="none" w:sz="0" w:space="0" w:color="auto"/>
                <w:bar w:val="none" w:sz="0" w:color="auto"/>
              </w:pBdr>
              <w:tabs>
                <w:tab w:val="clear" w:pos="1134"/>
              </w:tabs>
              <w:overflowPunct w:val="0"/>
              <w:autoSpaceDE w:val="0"/>
              <w:autoSpaceDN w:val="0"/>
              <w:adjustRightInd w:val="0"/>
              <w:spacing w:after="0"/>
              <w:ind w:left="34" w:firstLine="0"/>
              <w:textAlignment w:val="baseline"/>
              <w:rPr>
                <w:rFonts w:asciiTheme="majorBidi" w:eastAsia="Times New Roman" w:hAnsiTheme="majorBidi" w:cstheme="majorBidi"/>
                <w:color w:val="auto"/>
                <w:sz w:val="24"/>
                <w:szCs w:val="24"/>
                <w:bdr w:val="none" w:sz="0" w:space="0" w:color="auto"/>
                <w:lang w:eastAsia="en-GB"/>
              </w:rPr>
            </w:pPr>
            <w:r w:rsidRPr="00577E0C">
              <w:rPr>
                <w:rFonts w:asciiTheme="majorBidi" w:hAnsiTheme="majorBidi" w:cstheme="majorBidi"/>
                <w:u w:val="single"/>
              </w:rPr>
              <w:lastRenderedPageBreak/>
              <w:t xml:space="preserve">Critère </w:t>
            </w:r>
            <w:r w:rsidR="001B3AE8">
              <w:rPr>
                <w:rFonts w:asciiTheme="majorBidi" w:hAnsiTheme="majorBidi" w:cstheme="majorBidi"/>
                <w:u w:val="single"/>
              </w:rPr>
              <w:t>C</w:t>
            </w:r>
            <w:r w:rsidRPr="00577E0C">
              <w:rPr>
                <w:rFonts w:asciiTheme="majorBidi" w:hAnsiTheme="majorBidi" w:cstheme="majorBidi"/>
              </w:rPr>
              <w:t xml:space="preserve"> : </w:t>
            </w:r>
            <w:r w:rsidR="001B3AE8" w:rsidRPr="000B2752">
              <w:rPr>
                <w:rFonts w:asciiTheme="minorHAnsi" w:eastAsia="Times New Roman" w:hAnsiTheme="minorHAnsi" w:cstheme="minorHAnsi"/>
                <w:color w:val="auto"/>
                <w:sz w:val="24"/>
                <w:szCs w:val="24"/>
                <w:bdr w:val="none" w:sz="0" w:space="0" w:color="auto"/>
                <w:lang w:eastAsia="en-GB"/>
              </w:rPr>
              <w:t>Av</w:t>
            </w:r>
            <w:r w:rsidR="003878B5">
              <w:rPr>
                <w:rFonts w:asciiTheme="minorHAnsi" w:eastAsia="Times New Roman" w:hAnsiTheme="minorHAnsi" w:cstheme="minorHAnsi"/>
                <w:color w:val="auto"/>
                <w:sz w:val="24"/>
                <w:szCs w:val="24"/>
                <w:bdr w:val="none" w:sz="0" w:space="0" w:color="auto"/>
                <w:lang w:eastAsia="en-GB"/>
              </w:rPr>
              <w:t>oir conduit ou participé à des projet</w:t>
            </w:r>
            <w:r w:rsidR="001B3AE8" w:rsidRPr="000B2752">
              <w:rPr>
                <w:rFonts w:asciiTheme="minorHAnsi" w:eastAsia="Times New Roman" w:hAnsiTheme="minorHAnsi" w:cstheme="minorHAnsi"/>
                <w:color w:val="auto"/>
                <w:sz w:val="24"/>
                <w:szCs w:val="24"/>
                <w:bdr w:val="none" w:sz="0" w:space="0" w:color="auto"/>
                <w:lang w:eastAsia="en-GB"/>
              </w:rPr>
              <w:t>s similaires</w:t>
            </w:r>
          </w:p>
          <w:p w:rsidR="00361061" w:rsidRPr="00577E0C" w:rsidRDefault="003878B5" w:rsidP="003878B5">
            <w:pPr>
              <w:pStyle w:val="Corpsdetexte2"/>
              <w:numPr>
                <w:ilvl w:val="0"/>
                <w:numId w:val="36"/>
              </w:numPr>
              <w:tabs>
                <w:tab w:val="left" w:pos="993"/>
              </w:tabs>
              <w:rPr>
                <w:rFonts w:asciiTheme="majorBidi" w:hAnsiTheme="majorBidi" w:cstheme="majorBidi"/>
              </w:rPr>
            </w:pPr>
            <w:r>
              <w:rPr>
                <w:rFonts w:asciiTheme="majorBidi" w:hAnsiTheme="majorBidi" w:cstheme="majorBidi"/>
              </w:rPr>
              <w:t>Moins de 03 projets….…</w:t>
            </w:r>
            <w:r w:rsidR="001B3AE8">
              <w:rPr>
                <w:rFonts w:asciiTheme="majorBidi" w:hAnsiTheme="majorBidi" w:cstheme="majorBidi"/>
              </w:rPr>
              <w:t>..</w:t>
            </w:r>
            <w:r w:rsidR="00361061" w:rsidRPr="00577E0C">
              <w:rPr>
                <w:rFonts w:asciiTheme="majorBidi" w:hAnsiTheme="majorBidi" w:cstheme="majorBidi"/>
              </w:rPr>
              <w:t>…………………………..……1</w:t>
            </w:r>
            <w:r w:rsidR="00FF1393" w:rsidRPr="00577E0C">
              <w:rPr>
                <w:rFonts w:asciiTheme="majorBidi" w:hAnsiTheme="majorBidi" w:cstheme="majorBidi"/>
              </w:rPr>
              <w:t>5</w:t>
            </w:r>
            <w:r w:rsidR="00361061" w:rsidRPr="00577E0C">
              <w:rPr>
                <w:rFonts w:asciiTheme="majorBidi" w:hAnsiTheme="majorBidi" w:cstheme="majorBidi"/>
              </w:rPr>
              <w:t xml:space="preserve"> points</w:t>
            </w:r>
          </w:p>
          <w:p w:rsidR="00361061" w:rsidRPr="00577E0C" w:rsidRDefault="00361061" w:rsidP="003878B5">
            <w:pPr>
              <w:pStyle w:val="Bodybull"/>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s>
              <w:overflowPunct w:val="0"/>
              <w:autoSpaceDE w:val="0"/>
              <w:autoSpaceDN w:val="0"/>
              <w:adjustRightInd w:val="0"/>
              <w:spacing w:after="0"/>
              <w:textAlignment w:val="baseline"/>
              <w:rPr>
                <w:rFonts w:asciiTheme="majorBidi" w:hAnsiTheme="majorBidi" w:cstheme="majorBidi"/>
              </w:rPr>
            </w:pPr>
            <w:r w:rsidRPr="00577E0C">
              <w:rPr>
                <w:rFonts w:asciiTheme="majorBidi" w:hAnsiTheme="majorBidi" w:cstheme="majorBidi"/>
              </w:rPr>
              <w:t xml:space="preserve">03  </w:t>
            </w:r>
            <w:r w:rsidR="003878B5">
              <w:rPr>
                <w:rFonts w:asciiTheme="majorBidi" w:hAnsiTheme="majorBidi" w:cstheme="majorBidi"/>
              </w:rPr>
              <w:t xml:space="preserve">projets </w:t>
            </w:r>
            <w:r w:rsidRPr="00577E0C">
              <w:rPr>
                <w:rFonts w:asciiTheme="majorBidi" w:hAnsiTheme="majorBidi" w:cstheme="majorBidi"/>
              </w:rPr>
              <w:t xml:space="preserve">et plus </w:t>
            </w:r>
            <w:r w:rsidRPr="00577E0C">
              <w:rPr>
                <w:rFonts w:asciiTheme="majorBidi" w:hAnsiTheme="majorBidi" w:cstheme="majorBidi"/>
                <w:sz w:val="24"/>
                <w:szCs w:val="24"/>
              </w:rPr>
              <w:t>…</w:t>
            </w:r>
            <w:r w:rsidR="003878B5">
              <w:rPr>
                <w:rFonts w:asciiTheme="majorBidi" w:hAnsiTheme="majorBidi" w:cstheme="majorBidi"/>
                <w:sz w:val="24"/>
                <w:szCs w:val="24"/>
              </w:rPr>
              <w:t>…….</w:t>
            </w:r>
            <w:r w:rsidR="001B3AE8">
              <w:rPr>
                <w:rFonts w:asciiTheme="majorBidi" w:hAnsiTheme="majorBidi" w:cstheme="majorBidi"/>
                <w:sz w:val="24"/>
                <w:szCs w:val="24"/>
              </w:rPr>
              <w:t>……</w:t>
            </w:r>
            <w:r w:rsidRPr="00577E0C">
              <w:rPr>
                <w:rFonts w:asciiTheme="majorBidi" w:hAnsiTheme="majorBidi" w:cstheme="majorBidi"/>
                <w:sz w:val="24"/>
                <w:szCs w:val="24"/>
              </w:rPr>
              <w:t>……………………………</w:t>
            </w:r>
            <w:r w:rsidR="00915EE5" w:rsidRPr="00577E0C">
              <w:rPr>
                <w:rFonts w:asciiTheme="majorBidi" w:hAnsiTheme="majorBidi" w:cstheme="majorBidi"/>
                <w:sz w:val="24"/>
                <w:szCs w:val="24"/>
              </w:rPr>
              <w:t>25</w:t>
            </w:r>
            <w:r w:rsidRPr="00577E0C">
              <w:rPr>
                <w:rFonts w:asciiTheme="majorBidi" w:hAnsiTheme="majorBidi" w:cstheme="majorBidi"/>
                <w:sz w:val="24"/>
                <w:szCs w:val="24"/>
              </w:rPr>
              <w:t xml:space="preserve"> points</w:t>
            </w:r>
          </w:p>
        </w:tc>
        <w:tc>
          <w:tcPr>
            <w:tcW w:w="1276" w:type="dxa"/>
            <w:vAlign w:val="center"/>
          </w:tcPr>
          <w:p w:rsidR="00361061" w:rsidRPr="00577E0C" w:rsidRDefault="001B3AE8" w:rsidP="00051B19">
            <w:pPr>
              <w:pStyle w:val="Corpsdetexte2"/>
              <w:tabs>
                <w:tab w:val="left" w:pos="993"/>
              </w:tabs>
              <w:jc w:val="center"/>
              <w:rPr>
                <w:rFonts w:asciiTheme="majorBidi" w:hAnsiTheme="majorBidi" w:cstheme="majorBidi"/>
              </w:rPr>
            </w:pPr>
            <w:r>
              <w:rPr>
                <w:rFonts w:asciiTheme="majorBidi" w:hAnsiTheme="majorBidi" w:cstheme="majorBidi"/>
              </w:rPr>
              <w:t>25</w:t>
            </w:r>
            <w:r w:rsidR="00361061" w:rsidRPr="00577E0C">
              <w:rPr>
                <w:rFonts w:asciiTheme="majorBidi" w:hAnsiTheme="majorBidi" w:cstheme="majorBidi"/>
              </w:rPr>
              <w:t xml:space="preserve">%  </w:t>
            </w:r>
          </w:p>
        </w:tc>
        <w:tc>
          <w:tcPr>
            <w:tcW w:w="1276" w:type="dxa"/>
            <w:vAlign w:val="center"/>
          </w:tcPr>
          <w:p w:rsidR="00361061" w:rsidRPr="00577E0C" w:rsidRDefault="00361061" w:rsidP="00051B19">
            <w:pPr>
              <w:pStyle w:val="Corpsdetexte2"/>
              <w:tabs>
                <w:tab w:val="left" w:pos="993"/>
              </w:tabs>
              <w:jc w:val="center"/>
              <w:rPr>
                <w:rFonts w:asciiTheme="majorBidi" w:hAnsiTheme="majorBidi" w:cstheme="majorBidi"/>
              </w:rPr>
            </w:pPr>
          </w:p>
          <w:p w:rsidR="00361061" w:rsidRPr="00577E0C" w:rsidRDefault="00915EE5" w:rsidP="00051B19">
            <w:pPr>
              <w:pStyle w:val="Corpsdetexte2"/>
              <w:tabs>
                <w:tab w:val="left" w:pos="993"/>
              </w:tabs>
              <w:jc w:val="center"/>
              <w:rPr>
                <w:rFonts w:asciiTheme="majorBidi" w:hAnsiTheme="majorBidi" w:cstheme="majorBidi"/>
              </w:rPr>
            </w:pPr>
            <w:r w:rsidRPr="00577E0C">
              <w:rPr>
                <w:rFonts w:asciiTheme="majorBidi" w:hAnsiTheme="majorBidi" w:cstheme="majorBidi"/>
              </w:rPr>
              <w:t>25</w:t>
            </w:r>
          </w:p>
          <w:p w:rsidR="00361061" w:rsidRPr="00577E0C" w:rsidRDefault="00361061" w:rsidP="00051B19">
            <w:pPr>
              <w:pStyle w:val="Corpsdetexte2"/>
              <w:tabs>
                <w:tab w:val="left" w:pos="993"/>
              </w:tabs>
              <w:jc w:val="center"/>
              <w:rPr>
                <w:rFonts w:asciiTheme="majorBidi" w:hAnsiTheme="majorBidi" w:cstheme="majorBidi"/>
              </w:rPr>
            </w:pPr>
          </w:p>
        </w:tc>
      </w:tr>
      <w:tr w:rsidR="004B6A6C" w:rsidTr="00051B19">
        <w:tc>
          <w:tcPr>
            <w:tcW w:w="7513" w:type="dxa"/>
          </w:tcPr>
          <w:p w:rsidR="004B6A6C" w:rsidRDefault="004B6A6C" w:rsidP="004B6A6C">
            <w:pPr>
              <w:pStyle w:val="Corpsdetexte2"/>
              <w:tabs>
                <w:tab w:val="left" w:pos="176"/>
              </w:tabs>
              <w:ind w:left="34"/>
              <w:rPr>
                <w:rFonts w:asciiTheme="minorHAnsi" w:hAnsiTheme="minorHAnsi" w:cstheme="minorHAnsi"/>
                <w:lang w:eastAsia="en-GB"/>
              </w:rPr>
            </w:pPr>
            <w:r w:rsidRPr="00577E0C">
              <w:rPr>
                <w:rFonts w:asciiTheme="majorBidi" w:hAnsiTheme="majorBidi" w:cstheme="majorBidi"/>
                <w:u w:val="single"/>
              </w:rPr>
              <w:t xml:space="preserve">Critère </w:t>
            </w:r>
            <w:r>
              <w:rPr>
                <w:rFonts w:asciiTheme="majorBidi" w:hAnsiTheme="majorBidi" w:cstheme="majorBidi"/>
                <w:u w:val="single"/>
              </w:rPr>
              <w:t>D</w:t>
            </w:r>
            <w:r w:rsidRPr="00577E0C">
              <w:rPr>
                <w:rFonts w:asciiTheme="majorBidi" w:hAnsiTheme="majorBidi" w:cstheme="majorBidi"/>
              </w:rPr>
              <w:t xml:space="preserve"> : </w:t>
            </w:r>
            <w:r w:rsidRPr="000B2752">
              <w:rPr>
                <w:rFonts w:asciiTheme="minorHAnsi" w:hAnsiTheme="minorHAnsi" w:cstheme="minorHAnsi"/>
                <w:lang w:eastAsia="en-GB"/>
              </w:rPr>
              <w:t>Avoir une expérience spécifique dans le domaine de formation et d’animation d’ateliers et de travail d’équipe</w:t>
            </w:r>
          </w:p>
          <w:p w:rsidR="004B6A6C" w:rsidRDefault="004B6A6C" w:rsidP="004B6A6C">
            <w:pPr>
              <w:pStyle w:val="Corpsdetexte2"/>
              <w:numPr>
                <w:ilvl w:val="0"/>
                <w:numId w:val="36"/>
              </w:numPr>
              <w:tabs>
                <w:tab w:val="left" w:pos="176"/>
              </w:tabs>
              <w:rPr>
                <w:rFonts w:asciiTheme="majorBidi" w:hAnsiTheme="majorBidi" w:cstheme="majorBidi"/>
              </w:rPr>
            </w:pPr>
            <w:r w:rsidRPr="00577E0C">
              <w:rPr>
                <w:rFonts w:asciiTheme="majorBidi" w:hAnsiTheme="majorBidi" w:cstheme="majorBidi"/>
              </w:rPr>
              <w:t xml:space="preserve"> </w:t>
            </w:r>
            <w:r>
              <w:rPr>
                <w:rFonts w:asciiTheme="majorBidi" w:hAnsiTheme="majorBidi" w:cstheme="majorBidi"/>
              </w:rPr>
              <w:t xml:space="preserve">5 ans </w:t>
            </w:r>
            <w:r w:rsidRPr="00577E0C">
              <w:rPr>
                <w:rFonts w:asciiTheme="majorBidi" w:hAnsiTheme="majorBidi" w:cstheme="majorBidi"/>
              </w:rPr>
              <w:t xml:space="preserve">  </w:t>
            </w:r>
            <w:r>
              <w:rPr>
                <w:rFonts w:asciiTheme="majorBidi" w:hAnsiTheme="majorBidi" w:cstheme="majorBidi"/>
              </w:rPr>
              <w:t>…………….. …..</w:t>
            </w:r>
            <w:r w:rsidRPr="00577E0C">
              <w:rPr>
                <w:rFonts w:asciiTheme="majorBidi" w:hAnsiTheme="majorBidi" w:cstheme="majorBidi"/>
              </w:rPr>
              <w:t>…………………</w:t>
            </w:r>
            <w:r>
              <w:rPr>
                <w:rFonts w:asciiTheme="majorBidi" w:hAnsiTheme="majorBidi" w:cstheme="majorBidi"/>
              </w:rPr>
              <w:t xml:space="preserve"> </w:t>
            </w:r>
            <w:r w:rsidRPr="00577E0C">
              <w:rPr>
                <w:rFonts w:asciiTheme="majorBidi" w:hAnsiTheme="majorBidi" w:cstheme="majorBidi"/>
              </w:rPr>
              <w:t>………..……</w:t>
            </w:r>
            <w:r>
              <w:rPr>
                <w:rFonts w:asciiTheme="majorBidi" w:hAnsiTheme="majorBidi" w:cstheme="majorBidi"/>
              </w:rPr>
              <w:t>10</w:t>
            </w:r>
            <w:r w:rsidRPr="00577E0C">
              <w:rPr>
                <w:rFonts w:asciiTheme="majorBidi" w:hAnsiTheme="majorBidi" w:cstheme="majorBidi"/>
              </w:rPr>
              <w:t xml:space="preserve"> points</w:t>
            </w:r>
          </w:p>
          <w:p w:rsidR="004B6A6C" w:rsidRPr="00577E0C" w:rsidRDefault="004B6A6C" w:rsidP="004B6A6C">
            <w:pPr>
              <w:pStyle w:val="Corpsdetexte2"/>
              <w:numPr>
                <w:ilvl w:val="0"/>
                <w:numId w:val="36"/>
              </w:numPr>
              <w:tabs>
                <w:tab w:val="left" w:pos="176"/>
              </w:tabs>
              <w:rPr>
                <w:rFonts w:asciiTheme="majorBidi" w:hAnsiTheme="majorBidi" w:cstheme="majorBidi"/>
                <w:u w:val="single"/>
              </w:rPr>
            </w:pPr>
            <w:r>
              <w:rPr>
                <w:rFonts w:asciiTheme="majorBidi" w:hAnsiTheme="majorBidi" w:cstheme="majorBidi"/>
              </w:rPr>
              <w:t xml:space="preserve"> 5 ans et plus ………..</w:t>
            </w:r>
            <w:r w:rsidRPr="00577E0C">
              <w:rPr>
                <w:rFonts w:asciiTheme="majorBidi" w:hAnsiTheme="majorBidi" w:cstheme="majorBidi"/>
              </w:rPr>
              <w:t xml:space="preserve"> …</w:t>
            </w:r>
            <w:r>
              <w:rPr>
                <w:rFonts w:asciiTheme="majorBidi" w:hAnsiTheme="majorBidi" w:cstheme="majorBidi"/>
              </w:rPr>
              <w:t>……</w:t>
            </w:r>
            <w:r w:rsidRPr="00577E0C">
              <w:rPr>
                <w:rFonts w:asciiTheme="majorBidi" w:hAnsiTheme="majorBidi" w:cstheme="majorBidi"/>
              </w:rPr>
              <w:t>……………………………25 points</w:t>
            </w:r>
          </w:p>
        </w:tc>
        <w:tc>
          <w:tcPr>
            <w:tcW w:w="1276" w:type="dxa"/>
            <w:vAlign w:val="center"/>
          </w:tcPr>
          <w:p w:rsidR="004B6A6C" w:rsidRPr="00577E0C" w:rsidRDefault="004B6A6C" w:rsidP="00CB4D6A">
            <w:pPr>
              <w:pStyle w:val="Corpsdetexte2"/>
              <w:tabs>
                <w:tab w:val="left" w:pos="993"/>
              </w:tabs>
              <w:jc w:val="center"/>
              <w:rPr>
                <w:rFonts w:asciiTheme="majorBidi" w:hAnsiTheme="majorBidi" w:cstheme="majorBidi"/>
              </w:rPr>
            </w:pPr>
            <w:r>
              <w:rPr>
                <w:rFonts w:asciiTheme="majorBidi" w:hAnsiTheme="majorBidi" w:cstheme="majorBidi"/>
              </w:rPr>
              <w:t>15</w:t>
            </w:r>
            <w:r w:rsidRPr="00577E0C">
              <w:rPr>
                <w:rFonts w:asciiTheme="majorBidi" w:hAnsiTheme="majorBidi" w:cstheme="majorBidi"/>
              </w:rPr>
              <w:t>%</w:t>
            </w:r>
          </w:p>
        </w:tc>
        <w:tc>
          <w:tcPr>
            <w:tcW w:w="1276" w:type="dxa"/>
            <w:vAlign w:val="center"/>
          </w:tcPr>
          <w:p w:rsidR="004B6A6C" w:rsidRPr="00577E0C" w:rsidRDefault="004B6A6C" w:rsidP="00CB4D6A">
            <w:pPr>
              <w:pStyle w:val="Corpsdetexte2"/>
              <w:tabs>
                <w:tab w:val="left" w:pos="993"/>
              </w:tabs>
              <w:jc w:val="center"/>
              <w:rPr>
                <w:rFonts w:asciiTheme="majorBidi" w:hAnsiTheme="majorBidi" w:cstheme="majorBidi"/>
              </w:rPr>
            </w:pPr>
            <w:r>
              <w:rPr>
                <w:rFonts w:asciiTheme="majorBidi" w:hAnsiTheme="majorBidi" w:cstheme="majorBidi"/>
              </w:rPr>
              <w:t>15</w:t>
            </w:r>
          </w:p>
        </w:tc>
      </w:tr>
      <w:tr w:rsidR="00915EE5" w:rsidTr="00051B19">
        <w:tc>
          <w:tcPr>
            <w:tcW w:w="7513" w:type="dxa"/>
          </w:tcPr>
          <w:p w:rsidR="00915EE5" w:rsidRPr="00577E0C" w:rsidRDefault="00915EE5" w:rsidP="00A70B00">
            <w:pPr>
              <w:pStyle w:val="Corpsdetexte2"/>
              <w:tabs>
                <w:tab w:val="left" w:pos="993"/>
              </w:tabs>
              <w:ind w:left="34" w:hanging="34"/>
              <w:rPr>
                <w:rFonts w:asciiTheme="majorBidi" w:hAnsiTheme="majorBidi" w:cstheme="majorBidi"/>
              </w:rPr>
            </w:pPr>
            <w:r w:rsidRPr="00577E0C">
              <w:rPr>
                <w:rFonts w:asciiTheme="majorBidi" w:hAnsiTheme="majorBidi" w:cstheme="majorBidi"/>
                <w:u w:val="single"/>
              </w:rPr>
              <w:t>Critère E</w:t>
            </w:r>
            <w:r w:rsidRPr="00577E0C">
              <w:rPr>
                <w:rFonts w:asciiTheme="majorBidi" w:hAnsiTheme="majorBidi" w:cstheme="majorBidi"/>
              </w:rPr>
              <w:t xml:space="preserve"> : Une méthodologie claire, réalisable et pragmatique </w:t>
            </w:r>
          </w:p>
          <w:p w:rsidR="00915EE5" w:rsidRPr="00577E0C" w:rsidRDefault="00915EE5" w:rsidP="004B6A6C">
            <w:pPr>
              <w:pStyle w:val="Corpsdetexte2"/>
              <w:numPr>
                <w:ilvl w:val="0"/>
                <w:numId w:val="37"/>
              </w:numPr>
              <w:tabs>
                <w:tab w:val="left" w:pos="993"/>
              </w:tabs>
              <w:ind w:left="459" w:hanging="283"/>
              <w:rPr>
                <w:rFonts w:asciiTheme="majorBidi" w:hAnsiTheme="majorBidi" w:cstheme="majorBidi"/>
              </w:rPr>
            </w:pPr>
            <w:r w:rsidRPr="00577E0C">
              <w:rPr>
                <w:rFonts w:asciiTheme="majorBidi" w:hAnsiTheme="majorBidi" w:cstheme="majorBidi"/>
              </w:rPr>
              <w:t>Excellente………………………………………………..……</w:t>
            </w:r>
            <w:r w:rsidR="004B6A6C">
              <w:rPr>
                <w:rFonts w:asciiTheme="majorBidi" w:hAnsiTheme="majorBidi" w:cstheme="majorBidi"/>
              </w:rPr>
              <w:t>15</w:t>
            </w:r>
            <w:r w:rsidRPr="00577E0C">
              <w:rPr>
                <w:rFonts w:asciiTheme="majorBidi" w:hAnsiTheme="majorBidi" w:cstheme="majorBidi"/>
              </w:rPr>
              <w:t xml:space="preserve"> points</w:t>
            </w:r>
          </w:p>
          <w:p w:rsidR="00915EE5" w:rsidRPr="00577E0C" w:rsidRDefault="00915EE5" w:rsidP="004B6A6C">
            <w:pPr>
              <w:pStyle w:val="Corpsdetexte2"/>
              <w:numPr>
                <w:ilvl w:val="0"/>
                <w:numId w:val="37"/>
              </w:numPr>
              <w:tabs>
                <w:tab w:val="left" w:pos="993"/>
              </w:tabs>
              <w:ind w:left="459" w:hanging="283"/>
              <w:rPr>
                <w:rFonts w:asciiTheme="majorBidi" w:hAnsiTheme="majorBidi" w:cstheme="majorBidi"/>
              </w:rPr>
            </w:pPr>
            <w:r w:rsidRPr="00577E0C">
              <w:rPr>
                <w:rFonts w:asciiTheme="majorBidi" w:hAnsiTheme="majorBidi" w:cstheme="majorBidi"/>
              </w:rPr>
              <w:t xml:space="preserve"> Passable…………………………….…………….….…....….</w:t>
            </w:r>
            <w:r w:rsidR="004B6A6C">
              <w:rPr>
                <w:rFonts w:asciiTheme="majorBidi" w:hAnsiTheme="majorBidi" w:cstheme="majorBidi"/>
              </w:rPr>
              <w:t>10</w:t>
            </w:r>
            <w:r w:rsidRPr="00577E0C">
              <w:rPr>
                <w:rFonts w:asciiTheme="majorBidi" w:hAnsiTheme="majorBidi" w:cstheme="majorBidi"/>
              </w:rPr>
              <w:t xml:space="preserve"> points </w:t>
            </w:r>
          </w:p>
        </w:tc>
        <w:tc>
          <w:tcPr>
            <w:tcW w:w="1276" w:type="dxa"/>
            <w:vAlign w:val="center"/>
          </w:tcPr>
          <w:p w:rsidR="00915EE5" w:rsidRPr="00577E0C" w:rsidRDefault="004B6A6C" w:rsidP="00A70B00">
            <w:pPr>
              <w:pStyle w:val="Corpsdetexte2"/>
              <w:tabs>
                <w:tab w:val="left" w:pos="993"/>
              </w:tabs>
              <w:jc w:val="center"/>
              <w:rPr>
                <w:rFonts w:asciiTheme="majorBidi" w:hAnsiTheme="majorBidi" w:cstheme="majorBidi"/>
              </w:rPr>
            </w:pPr>
            <w:r>
              <w:rPr>
                <w:rFonts w:asciiTheme="majorBidi" w:hAnsiTheme="majorBidi" w:cstheme="majorBidi"/>
              </w:rPr>
              <w:t>15</w:t>
            </w:r>
            <w:r w:rsidR="00915EE5" w:rsidRPr="00577E0C">
              <w:rPr>
                <w:rFonts w:asciiTheme="majorBidi" w:hAnsiTheme="majorBidi" w:cstheme="majorBidi"/>
              </w:rPr>
              <w:t>%</w:t>
            </w:r>
          </w:p>
        </w:tc>
        <w:tc>
          <w:tcPr>
            <w:tcW w:w="1276" w:type="dxa"/>
            <w:vAlign w:val="center"/>
          </w:tcPr>
          <w:p w:rsidR="00915EE5" w:rsidRPr="00577E0C" w:rsidRDefault="004B6A6C" w:rsidP="00A70B00">
            <w:pPr>
              <w:pStyle w:val="Corpsdetexte2"/>
              <w:tabs>
                <w:tab w:val="left" w:pos="993"/>
              </w:tabs>
              <w:jc w:val="center"/>
              <w:rPr>
                <w:rFonts w:asciiTheme="majorBidi" w:hAnsiTheme="majorBidi" w:cstheme="majorBidi"/>
              </w:rPr>
            </w:pPr>
            <w:r>
              <w:rPr>
                <w:rFonts w:asciiTheme="majorBidi" w:hAnsiTheme="majorBidi" w:cstheme="majorBidi"/>
              </w:rPr>
              <w:t>15</w:t>
            </w:r>
          </w:p>
        </w:tc>
      </w:tr>
      <w:tr w:rsidR="00915EE5" w:rsidRPr="000221F8" w:rsidTr="00051B19">
        <w:tc>
          <w:tcPr>
            <w:tcW w:w="7513" w:type="dxa"/>
          </w:tcPr>
          <w:p w:rsidR="00915EE5" w:rsidRPr="00577E0C" w:rsidRDefault="00915EE5" w:rsidP="00051B19">
            <w:pPr>
              <w:pStyle w:val="Corpsdetexte2"/>
              <w:tabs>
                <w:tab w:val="left" w:pos="993"/>
              </w:tabs>
              <w:jc w:val="center"/>
              <w:rPr>
                <w:rFonts w:asciiTheme="majorBidi" w:hAnsiTheme="majorBidi" w:cstheme="majorBidi"/>
                <w:b/>
                <w:bCs/>
                <w:u w:val="single"/>
              </w:rPr>
            </w:pPr>
            <w:r w:rsidRPr="00577E0C">
              <w:rPr>
                <w:rFonts w:asciiTheme="majorBidi" w:hAnsiTheme="majorBidi" w:cstheme="majorBidi"/>
                <w:b/>
                <w:bCs/>
                <w:u w:val="single"/>
              </w:rPr>
              <w:t>Score total</w:t>
            </w:r>
          </w:p>
        </w:tc>
        <w:tc>
          <w:tcPr>
            <w:tcW w:w="1276" w:type="dxa"/>
          </w:tcPr>
          <w:p w:rsidR="00915EE5" w:rsidRPr="00577E0C" w:rsidRDefault="00915EE5" w:rsidP="00051B19">
            <w:pPr>
              <w:pStyle w:val="Corpsdetexte2"/>
              <w:tabs>
                <w:tab w:val="left" w:pos="993"/>
              </w:tabs>
              <w:jc w:val="center"/>
              <w:rPr>
                <w:rFonts w:asciiTheme="majorBidi" w:hAnsiTheme="majorBidi" w:cstheme="majorBidi"/>
              </w:rPr>
            </w:pPr>
          </w:p>
        </w:tc>
        <w:tc>
          <w:tcPr>
            <w:tcW w:w="1276" w:type="dxa"/>
          </w:tcPr>
          <w:p w:rsidR="00915EE5" w:rsidRPr="00577E0C" w:rsidRDefault="00915EE5" w:rsidP="00051B19">
            <w:pPr>
              <w:pStyle w:val="Corpsdetexte2"/>
              <w:tabs>
                <w:tab w:val="left" w:pos="993"/>
              </w:tabs>
              <w:jc w:val="center"/>
              <w:rPr>
                <w:rFonts w:asciiTheme="majorBidi" w:hAnsiTheme="majorBidi" w:cstheme="majorBidi"/>
                <w:b/>
                <w:bCs/>
              </w:rPr>
            </w:pPr>
            <w:r w:rsidRPr="00577E0C">
              <w:rPr>
                <w:rFonts w:asciiTheme="majorBidi" w:hAnsiTheme="majorBidi" w:cstheme="majorBidi"/>
                <w:b/>
                <w:bCs/>
              </w:rPr>
              <w:t>100</w:t>
            </w:r>
          </w:p>
        </w:tc>
      </w:tr>
      <w:tr w:rsidR="00915EE5" w:rsidRPr="000221F8" w:rsidTr="00051B19">
        <w:tc>
          <w:tcPr>
            <w:tcW w:w="7513" w:type="dxa"/>
          </w:tcPr>
          <w:p w:rsidR="00915EE5" w:rsidRPr="00577E0C" w:rsidRDefault="00915EE5" w:rsidP="00915EE5">
            <w:pPr>
              <w:pStyle w:val="Corpsdetexte2"/>
              <w:tabs>
                <w:tab w:val="left" w:pos="993"/>
              </w:tabs>
              <w:jc w:val="left"/>
              <w:rPr>
                <w:rFonts w:asciiTheme="majorBidi" w:hAnsiTheme="majorBidi" w:cstheme="majorBidi"/>
                <w:b/>
                <w:bCs/>
                <w:u w:val="single"/>
              </w:rPr>
            </w:pPr>
            <w:r w:rsidRPr="00577E0C">
              <w:rPr>
                <w:rFonts w:asciiTheme="majorBidi" w:hAnsiTheme="majorBidi" w:cstheme="majorBidi"/>
                <w:b/>
                <w:bCs/>
                <w:i/>
                <w:iCs/>
              </w:rPr>
              <w:t>Financier (30%) </w:t>
            </w:r>
          </w:p>
        </w:tc>
        <w:tc>
          <w:tcPr>
            <w:tcW w:w="1276" w:type="dxa"/>
          </w:tcPr>
          <w:p w:rsidR="00915EE5" w:rsidRPr="00577E0C" w:rsidRDefault="00915EE5" w:rsidP="00051B19">
            <w:pPr>
              <w:pStyle w:val="Corpsdetexte2"/>
              <w:tabs>
                <w:tab w:val="left" w:pos="993"/>
              </w:tabs>
              <w:jc w:val="center"/>
              <w:rPr>
                <w:rFonts w:asciiTheme="majorBidi" w:hAnsiTheme="majorBidi" w:cstheme="majorBidi"/>
              </w:rPr>
            </w:pPr>
          </w:p>
        </w:tc>
        <w:tc>
          <w:tcPr>
            <w:tcW w:w="1276" w:type="dxa"/>
          </w:tcPr>
          <w:p w:rsidR="00915EE5" w:rsidRPr="00577E0C" w:rsidRDefault="00915EE5" w:rsidP="00051B19">
            <w:pPr>
              <w:pStyle w:val="Corpsdetexte2"/>
              <w:tabs>
                <w:tab w:val="left" w:pos="993"/>
              </w:tabs>
              <w:jc w:val="center"/>
              <w:rPr>
                <w:rFonts w:asciiTheme="majorBidi" w:hAnsiTheme="majorBidi" w:cstheme="majorBidi"/>
                <w:b/>
                <w:bCs/>
              </w:rPr>
            </w:pPr>
          </w:p>
        </w:tc>
      </w:tr>
      <w:tr w:rsidR="00915EE5" w:rsidRPr="000221F8" w:rsidTr="0051450E">
        <w:tc>
          <w:tcPr>
            <w:tcW w:w="7513" w:type="dxa"/>
          </w:tcPr>
          <w:p w:rsidR="00915EE5" w:rsidRPr="00577E0C" w:rsidRDefault="00915EE5" w:rsidP="00A70B00">
            <w:pPr>
              <w:pStyle w:val="Corpsdetexte2"/>
              <w:tabs>
                <w:tab w:val="left" w:pos="176"/>
              </w:tabs>
              <w:jc w:val="left"/>
              <w:rPr>
                <w:rFonts w:asciiTheme="majorBidi" w:hAnsiTheme="majorBidi" w:cstheme="majorBidi"/>
              </w:rPr>
            </w:pPr>
            <w:r w:rsidRPr="00577E0C">
              <w:rPr>
                <w:rFonts w:asciiTheme="majorBidi" w:hAnsiTheme="majorBidi" w:cstheme="majorBidi"/>
                <w:b/>
                <w:bCs/>
                <w:i/>
                <w:iCs/>
              </w:rPr>
              <w:tab/>
            </w:r>
            <w:r w:rsidRPr="00577E0C">
              <w:rPr>
                <w:rFonts w:asciiTheme="majorBidi" w:hAnsiTheme="majorBidi" w:cstheme="majorBidi"/>
              </w:rPr>
              <w:t>L’offre  la moins disant (avec un ordre décroissant de 10 points pour le suivant et ainsi de suite)</w:t>
            </w:r>
          </w:p>
        </w:tc>
        <w:tc>
          <w:tcPr>
            <w:tcW w:w="1276" w:type="dxa"/>
            <w:vAlign w:val="center"/>
          </w:tcPr>
          <w:p w:rsidR="00915EE5" w:rsidRPr="00577E0C" w:rsidRDefault="00915EE5" w:rsidP="00A70B00">
            <w:pPr>
              <w:pStyle w:val="Corpsdetexte2"/>
              <w:tabs>
                <w:tab w:val="left" w:pos="993"/>
              </w:tabs>
              <w:jc w:val="center"/>
              <w:rPr>
                <w:rFonts w:asciiTheme="majorBidi" w:hAnsiTheme="majorBidi" w:cstheme="majorBidi"/>
              </w:rPr>
            </w:pPr>
          </w:p>
        </w:tc>
        <w:tc>
          <w:tcPr>
            <w:tcW w:w="1276" w:type="dxa"/>
            <w:vAlign w:val="center"/>
          </w:tcPr>
          <w:p w:rsidR="00915EE5" w:rsidRPr="00577E0C" w:rsidRDefault="00915EE5" w:rsidP="00A70B00">
            <w:pPr>
              <w:pStyle w:val="Corpsdetexte2"/>
              <w:tabs>
                <w:tab w:val="left" w:pos="993"/>
              </w:tabs>
              <w:jc w:val="center"/>
              <w:rPr>
                <w:rFonts w:asciiTheme="majorBidi" w:hAnsiTheme="majorBidi" w:cstheme="majorBidi"/>
                <w:b/>
                <w:bCs/>
              </w:rPr>
            </w:pPr>
            <w:r w:rsidRPr="00577E0C">
              <w:rPr>
                <w:rFonts w:asciiTheme="majorBidi" w:hAnsiTheme="majorBidi" w:cstheme="majorBidi"/>
                <w:b/>
                <w:bCs/>
                <w:rtl/>
              </w:rPr>
              <w:t>100</w:t>
            </w:r>
          </w:p>
        </w:tc>
      </w:tr>
      <w:tr w:rsidR="00915EE5" w:rsidRPr="000221F8" w:rsidTr="0051450E">
        <w:tc>
          <w:tcPr>
            <w:tcW w:w="7513" w:type="dxa"/>
          </w:tcPr>
          <w:p w:rsidR="00915EE5" w:rsidRPr="00577E0C" w:rsidRDefault="00915EE5" w:rsidP="00A70B00">
            <w:pPr>
              <w:pStyle w:val="Corpsdetexte2"/>
              <w:tabs>
                <w:tab w:val="left" w:pos="993"/>
              </w:tabs>
              <w:ind w:left="34" w:hanging="34"/>
              <w:jc w:val="center"/>
              <w:rPr>
                <w:rFonts w:asciiTheme="majorBidi" w:hAnsiTheme="majorBidi" w:cstheme="majorBidi"/>
                <w:b/>
                <w:bCs/>
                <w:lang w:val="en-US"/>
              </w:rPr>
            </w:pPr>
            <w:r w:rsidRPr="00577E0C">
              <w:rPr>
                <w:rFonts w:asciiTheme="majorBidi" w:hAnsiTheme="majorBidi" w:cstheme="majorBidi"/>
                <w:b/>
                <w:bCs/>
              </w:rPr>
              <w:t>Score financier</w:t>
            </w:r>
          </w:p>
          <w:p w:rsidR="00915EE5" w:rsidRPr="00577E0C" w:rsidRDefault="00915EE5" w:rsidP="00A70B00">
            <w:pPr>
              <w:pStyle w:val="Corpsdetexte2"/>
              <w:tabs>
                <w:tab w:val="left" w:pos="993"/>
              </w:tabs>
              <w:ind w:left="34" w:hanging="34"/>
              <w:rPr>
                <w:rFonts w:asciiTheme="majorBidi" w:hAnsiTheme="majorBidi" w:cstheme="majorBidi"/>
                <w:u w:val="single"/>
              </w:rPr>
            </w:pPr>
          </w:p>
        </w:tc>
        <w:tc>
          <w:tcPr>
            <w:tcW w:w="1276" w:type="dxa"/>
            <w:vAlign w:val="center"/>
          </w:tcPr>
          <w:p w:rsidR="00915EE5" w:rsidRPr="00577E0C" w:rsidRDefault="00915EE5" w:rsidP="00A70B00">
            <w:pPr>
              <w:pStyle w:val="Corpsdetexte2"/>
              <w:tabs>
                <w:tab w:val="left" w:pos="993"/>
              </w:tabs>
              <w:jc w:val="center"/>
              <w:rPr>
                <w:rFonts w:asciiTheme="majorBidi" w:hAnsiTheme="majorBidi" w:cstheme="majorBidi"/>
              </w:rPr>
            </w:pPr>
          </w:p>
        </w:tc>
        <w:tc>
          <w:tcPr>
            <w:tcW w:w="1276" w:type="dxa"/>
            <w:vAlign w:val="center"/>
          </w:tcPr>
          <w:p w:rsidR="00915EE5" w:rsidRPr="00577E0C" w:rsidRDefault="00915EE5" w:rsidP="00A70B00">
            <w:pPr>
              <w:pStyle w:val="Corpsdetexte2"/>
              <w:tabs>
                <w:tab w:val="left" w:pos="993"/>
              </w:tabs>
              <w:jc w:val="center"/>
              <w:rPr>
                <w:rFonts w:asciiTheme="majorBidi" w:hAnsiTheme="majorBidi" w:cstheme="majorBidi"/>
                <w:b/>
                <w:bCs/>
              </w:rPr>
            </w:pPr>
            <w:r w:rsidRPr="00577E0C">
              <w:rPr>
                <w:rFonts w:asciiTheme="majorBidi" w:hAnsiTheme="majorBidi" w:cstheme="majorBidi"/>
                <w:b/>
                <w:bCs/>
              </w:rPr>
              <w:t>100</w:t>
            </w:r>
          </w:p>
        </w:tc>
      </w:tr>
      <w:tr w:rsidR="00915EE5" w:rsidRPr="000221F8" w:rsidTr="008C56F7">
        <w:tc>
          <w:tcPr>
            <w:tcW w:w="7513" w:type="dxa"/>
          </w:tcPr>
          <w:p w:rsidR="00915EE5" w:rsidRPr="00577E0C" w:rsidRDefault="00915EE5" w:rsidP="00A70B00">
            <w:pPr>
              <w:pStyle w:val="Corpsdetexte2"/>
              <w:tabs>
                <w:tab w:val="left" w:pos="993"/>
              </w:tabs>
              <w:ind w:left="720"/>
              <w:rPr>
                <w:rFonts w:asciiTheme="majorBidi" w:hAnsiTheme="majorBidi" w:cstheme="majorBidi"/>
                <w:b/>
                <w:bCs/>
                <w:rtl/>
              </w:rPr>
            </w:pPr>
          </w:p>
          <w:p w:rsidR="00915EE5" w:rsidRPr="00577E0C" w:rsidRDefault="00915EE5" w:rsidP="00224401">
            <w:pPr>
              <w:pStyle w:val="Corpsdetexte2"/>
              <w:tabs>
                <w:tab w:val="left" w:pos="993"/>
              </w:tabs>
              <w:jc w:val="center"/>
              <w:rPr>
                <w:rFonts w:asciiTheme="majorBidi" w:hAnsiTheme="majorBidi" w:cstheme="majorBidi"/>
                <w:b/>
                <w:bCs/>
                <w:rtl/>
              </w:rPr>
            </w:pPr>
            <w:r w:rsidRPr="00577E0C">
              <w:rPr>
                <w:rFonts w:asciiTheme="majorBidi" w:hAnsiTheme="majorBidi" w:cstheme="majorBidi"/>
                <w:b/>
                <w:bCs/>
                <w:u w:val="single"/>
              </w:rPr>
              <w:t>Score Total</w:t>
            </w:r>
            <w:r w:rsidR="00224401" w:rsidRPr="00577E0C">
              <w:rPr>
                <w:rFonts w:asciiTheme="majorBidi" w:hAnsiTheme="majorBidi" w:cstheme="majorBidi"/>
                <w:b/>
                <w:bCs/>
              </w:rPr>
              <w:t xml:space="preserve">  </w:t>
            </w:r>
            <w:r w:rsidRPr="00577E0C">
              <w:rPr>
                <w:rFonts w:asciiTheme="majorBidi" w:hAnsiTheme="majorBidi" w:cstheme="majorBidi"/>
                <w:b/>
                <w:bCs/>
              </w:rPr>
              <w:t>(Score Technique *0.7 + Score Financier * 0.3 soit 70 points pour le score technique et 30 points pour le score financier)</w:t>
            </w:r>
          </w:p>
          <w:p w:rsidR="00915EE5" w:rsidRPr="00577E0C" w:rsidRDefault="00915EE5" w:rsidP="00A70B00">
            <w:pPr>
              <w:pStyle w:val="Corpsdetexte2"/>
              <w:tabs>
                <w:tab w:val="left" w:pos="993"/>
              </w:tabs>
              <w:ind w:left="720"/>
              <w:rPr>
                <w:rFonts w:asciiTheme="majorBidi" w:hAnsiTheme="majorBidi" w:cstheme="majorBidi"/>
                <w:b/>
                <w:bCs/>
              </w:rPr>
            </w:pPr>
          </w:p>
        </w:tc>
        <w:tc>
          <w:tcPr>
            <w:tcW w:w="1276" w:type="dxa"/>
            <w:vAlign w:val="center"/>
          </w:tcPr>
          <w:p w:rsidR="00915EE5" w:rsidRPr="00577E0C" w:rsidRDefault="00915EE5" w:rsidP="00A70B00">
            <w:pPr>
              <w:pStyle w:val="Corpsdetexte2"/>
              <w:tabs>
                <w:tab w:val="left" w:pos="993"/>
              </w:tabs>
              <w:jc w:val="center"/>
              <w:rPr>
                <w:rFonts w:asciiTheme="majorBidi" w:hAnsiTheme="majorBidi" w:cstheme="majorBidi"/>
              </w:rPr>
            </w:pPr>
          </w:p>
        </w:tc>
        <w:tc>
          <w:tcPr>
            <w:tcW w:w="1276" w:type="dxa"/>
            <w:vAlign w:val="center"/>
          </w:tcPr>
          <w:p w:rsidR="00915EE5" w:rsidRPr="00E6557C" w:rsidRDefault="00E6557C" w:rsidP="00A70B00">
            <w:pPr>
              <w:pStyle w:val="Corpsdetexte2"/>
              <w:tabs>
                <w:tab w:val="left" w:pos="993"/>
              </w:tabs>
              <w:jc w:val="center"/>
              <w:rPr>
                <w:rFonts w:asciiTheme="majorBidi" w:hAnsiTheme="majorBidi" w:cstheme="majorBidi"/>
                <w:b/>
                <w:bCs/>
                <w:u w:val="single"/>
              </w:rPr>
            </w:pPr>
            <w:r w:rsidRPr="00E6557C">
              <w:rPr>
                <w:rFonts w:asciiTheme="majorBidi" w:hAnsiTheme="majorBidi" w:cstheme="majorBidi"/>
                <w:b/>
                <w:bCs/>
                <w:u w:val="single"/>
              </w:rPr>
              <w:t>100</w:t>
            </w:r>
          </w:p>
        </w:tc>
      </w:tr>
    </w:tbl>
    <w:p w:rsidR="000221F8" w:rsidRPr="000221F8" w:rsidRDefault="000221F8" w:rsidP="000221F8">
      <w:pPr>
        <w:rPr>
          <w:rFonts w:cstheme="minorHAnsi"/>
          <w:b/>
          <w:bCs/>
          <w:sz w:val="24"/>
          <w:szCs w:val="24"/>
        </w:rPr>
      </w:pPr>
    </w:p>
    <w:p w:rsidR="003878B5" w:rsidRPr="00643469" w:rsidRDefault="003878B5" w:rsidP="003878B5">
      <w:pPr>
        <w:pStyle w:val="Titre1"/>
        <w:pBdr>
          <w:bottom w:val="single" w:sz="4" w:space="1" w:color="auto"/>
        </w:pBdr>
        <w:suppressAutoHyphens/>
        <w:spacing w:before="360" w:after="240"/>
        <w:rPr>
          <w:rFonts w:asciiTheme="minorHAnsi" w:hAnsiTheme="minorHAnsi" w:cstheme="minorHAnsi"/>
          <w:bCs w:val="0"/>
          <w:color w:val="auto"/>
          <w:sz w:val="24"/>
          <w:szCs w:val="24"/>
          <w:lang w:eastAsia="en-GB"/>
        </w:rPr>
      </w:pPr>
      <w:r w:rsidRPr="00643469">
        <w:rPr>
          <w:rFonts w:asciiTheme="minorHAnsi" w:hAnsiTheme="minorHAnsi" w:cstheme="minorHAnsi"/>
          <w:bCs w:val="0"/>
          <w:color w:val="auto"/>
          <w:sz w:val="24"/>
          <w:szCs w:val="24"/>
          <w:lang w:eastAsia="en-GB"/>
        </w:rPr>
        <w:t xml:space="preserve">ARTICLE </w:t>
      </w:r>
      <w:r>
        <w:rPr>
          <w:rFonts w:asciiTheme="minorHAnsi" w:hAnsiTheme="minorHAnsi" w:cstheme="minorHAnsi"/>
          <w:bCs w:val="0"/>
          <w:color w:val="auto"/>
          <w:sz w:val="24"/>
          <w:szCs w:val="24"/>
          <w:lang w:eastAsia="en-GB"/>
        </w:rPr>
        <w:t>9</w:t>
      </w:r>
      <w:r w:rsidRPr="00643469">
        <w:rPr>
          <w:rFonts w:asciiTheme="minorHAnsi" w:hAnsiTheme="minorHAnsi" w:cstheme="minorHAnsi"/>
          <w:bCs w:val="0"/>
          <w:color w:val="auto"/>
          <w:sz w:val="24"/>
          <w:szCs w:val="24"/>
          <w:lang w:eastAsia="en-GB"/>
        </w:rPr>
        <w:t xml:space="preserve"> : </w:t>
      </w:r>
      <w:r>
        <w:rPr>
          <w:rFonts w:asciiTheme="minorHAnsi" w:hAnsiTheme="minorHAnsi" w:cstheme="minorHAnsi"/>
          <w:bCs w:val="0"/>
          <w:color w:val="auto"/>
          <w:sz w:val="24"/>
          <w:szCs w:val="24"/>
          <w:lang w:eastAsia="en-GB"/>
        </w:rPr>
        <w:t>ENVOI DES OFFRES</w:t>
      </w:r>
      <w:r w:rsidRPr="00643469">
        <w:rPr>
          <w:rFonts w:asciiTheme="minorHAnsi" w:hAnsiTheme="minorHAnsi" w:cstheme="minorHAnsi"/>
          <w:bCs w:val="0"/>
          <w:color w:val="auto"/>
          <w:sz w:val="24"/>
          <w:szCs w:val="24"/>
          <w:lang w:eastAsia="en-GB"/>
        </w:rPr>
        <w:t xml:space="preserve">   </w:t>
      </w:r>
    </w:p>
    <w:p w:rsidR="00013881" w:rsidRPr="009F68CB" w:rsidRDefault="00013881" w:rsidP="0006005D">
      <w:pPr>
        <w:spacing w:before="240"/>
        <w:jc w:val="both"/>
        <w:rPr>
          <w:b/>
          <w:bCs/>
          <w:sz w:val="24"/>
          <w:szCs w:val="24"/>
        </w:rPr>
      </w:pPr>
      <w:r>
        <w:rPr>
          <w:sz w:val="24"/>
          <w:szCs w:val="24"/>
        </w:rPr>
        <w:t xml:space="preserve">Les candidats </w:t>
      </w:r>
      <w:r w:rsidRPr="00AC5E80">
        <w:rPr>
          <w:sz w:val="24"/>
          <w:szCs w:val="24"/>
        </w:rPr>
        <w:t>doivent envoyer leurs dossiers par voie postale ou les remettre directement au bureau d’ordre de</w:t>
      </w:r>
      <w:r>
        <w:rPr>
          <w:sz w:val="24"/>
          <w:szCs w:val="24"/>
        </w:rPr>
        <w:t xml:space="preserve"> </w:t>
      </w:r>
      <w:r w:rsidRPr="00636EDF">
        <w:rPr>
          <w:sz w:val="24"/>
          <w:szCs w:val="24"/>
        </w:rPr>
        <w:t>l’UTSS</w:t>
      </w:r>
      <w:r>
        <w:rPr>
          <w:sz w:val="24"/>
          <w:szCs w:val="24"/>
        </w:rPr>
        <w:t xml:space="preserve"> </w:t>
      </w:r>
      <w:r w:rsidRPr="00AC5E80">
        <w:rPr>
          <w:sz w:val="24"/>
          <w:szCs w:val="24"/>
        </w:rPr>
        <w:t xml:space="preserve">contre décharge, à l’adresse </w:t>
      </w:r>
      <w:r w:rsidR="0006005D">
        <w:rPr>
          <w:sz w:val="24"/>
          <w:szCs w:val="24"/>
        </w:rPr>
        <w:t xml:space="preserve">suivante : </w:t>
      </w:r>
      <w:r w:rsidR="0006005D" w:rsidRPr="009F68CB">
        <w:rPr>
          <w:b/>
          <w:bCs/>
          <w:sz w:val="24"/>
          <w:szCs w:val="24"/>
        </w:rPr>
        <w:t>Union Tunisienne de Solidarité Sociale, n°1 rue de l’Assistance Cité ElKhadra 1003  Tunis.</w:t>
      </w:r>
    </w:p>
    <w:p w:rsidR="00013881" w:rsidRPr="00AC5E80" w:rsidRDefault="00013881" w:rsidP="00B75150">
      <w:pPr>
        <w:jc w:val="both"/>
        <w:rPr>
          <w:sz w:val="24"/>
          <w:szCs w:val="24"/>
        </w:rPr>
      </w:pPr>
      <w:r w:rsidRPr="00AC5E80">
        <w:rPr>
          <w:sz w:val="24"/>
          <w:szCs w:val="24"/>
        </w:rPr>
        <w:t xml:space="preserve">La date et l’heure limites de la réception des </w:t>
      </w:r>
      <w:r>
        <w:rPr>
          <w:sz w:val="24"/>
          <w:szCs w:val="24"/>
        </w:rPr>
        <w:t xml:space="preserve"> dossiers de candidatures </w:t>
      </w:r>
      <w:r w:rsidRPr="00AC5E80">
        <w:rPr>
          <w:sz w:val="24"/>
          <w:szCs w:val="24"/>
        </w:rPr>
        <w:t>est fixée dans l</w:t>
      </w:r>
      <w:r w:rsidR="00B75150">
        <w:rPr>
          <w:sz w:val="24"/>
          <w:szCs w:val="24"/>
        </w:rPr>
        <w:t xml:space="preserve">a consultation, </w:t>
      </w:r>
      <w:r w:rsidRPr="00AC5E80">
        <w:rPr>
          <w:sz w:val="24"/>
          <w:szCs w:val="24"/>
        </w:rPr>
        <w:t xml:space="preserve"> le cachet du bureau d’ordre faisant foi.</w:t>
      </w:r>
    </w:p>
    <w:p w:rsidR="00013881" w:rsidRPr="00AC5E80" w:rsidRDefault="00013881" w:rsidP="00013881">
      <w:pPr>
        <w:jc w:val="both"/>
        <w:rPr>
          <w:sz w:val="24"/>
          <w:szCs w:val="24"/>
        </w:rPr>
      </w:pPr>
      <w:r w:rsidRPr="00AC5E80">
        <w:rPr>
          <w:sz w:val="24"/>
          <w:szCs w:val="24"/>
        </w:rPr>
        <w:t xml:space="preserve">Les </w:t>
      </w:r>
      <w:r>
        <w:rPr>
          <w:sz w:val="24"/>
          <w:szCs w:val="24"/>
        </w:rPr>
        <w:t xml:space="preserve">dossiers de candidatures </w:t>
      </w:r>
      <w:r w:rsidRPr="00AC5E80">
        <w:rPr>
          <w:sz w:val="24"/>
          <w:szCs w:val="24"/>
        </w:rPr>
        <w:t xml:space="preserve"> parven</w:t>
      </w:r>
      <w:r>
        <w:rPr>
          <w:sz w:val="24"/>
          <w:szCs w:val="24"/>
        </w:rPr>
        <w:t>u</w:t>
      </w:r>
      <w:r w:rsidRPr="00AC5E80">
        <w:rPr>
          <w:sz w:val="24"/>
          <w:szCs w:val="24"/>
        </w:rPr>
        <w:t xml:space="preserve">s après la date et l’heure mentionnées ne seront pas pris en considération. </w:t>
      </w:r>
    </w:p>
    <w:p w:rsidR="00013881" w:rsidRPr="00AC5E80" w:rsidRDefault="00013881" w:rsidP="005608E8">
      <w:pPr>
        <w:jc w:val="both"/>
        <w:rPr>
          <w:sz w:val="24"/>
          <w:szCs w:val="24"/>
        </w:rPr>
      </w:pPr>
      <w:r w:rsidRPr="00AC5E80">
        <w:rPr>
          <w:sz w:val="24"/>
          <w:szCs w:val="24"/>
        </w:rPr>
        <w:t xml:space="preserve">La soumission est présentée en une seule étape. Elle comprend </w:t>
      </w:r>
      <w:r>
        <w:rPr>
          <w:sz w:val="24"/>
          <w:szCs w:val="24"/>
        </w:rPr>
        <w:t>le dossier</w:t>
      </w:r>
      <w:r w:rsidRPr="00AC5E80">
        <w:rPr>
          <w:sz w:val="24"/>
          <w:szCs w:val="24"/>
        </w:rPr>
        <w:t xml:space="preserve"> technique</w:t>
      </w:r>
      <w:r w:rsidR="005608E8">
        <w:rPr>
          <w:sz w:val="24"/>
          <w:szCs w:val="24"/>
        </w:rPr>
        <w:t xml:space="preserve">, l’offre financière </w:t>
      </w:r>
      <w:r w:rsidRPr="00AC5E80">
        <w:rPr>
          <w:sz w:val="24"/>
          <w:szCs w:val="24"/>
        </w:rPr>
        <w:t xml:space="preserve"> ainsi que toutes les pièces et documents demandés.</w:t>
      </w:r>
    </w:p>
    <w:p w:rsidR="00013881" w:rsidRPr="00AC5E80" w:rsidRDefault="00013881" w:rsidP="005608E8">
      <w:pPr>
        <w:jc w:val="both"/>
        <w:rPr>
          <w:sz w:val="24"/>
          <w:szCs w:val="24"/>
        </w:rPr>
      </w:pPr>
      <w:r w:rsidRPr="00AC5E80">
        <w:rPr>
          <w:sz w:val="24"/>
          <w:szCs w:val="24"/>
        </w:rPr>
        <w:t xml:space="preserve">Toutes les pages </w:t>
      </w:r>
      <w:r>
        <w:rPr>
          <w:sz w:val="24"/>
          <w:szCs w:val="24"/>
        </w:rPr>
        <w:t xml:space="preserve">du présent </w:t>
      </w:r>
      <w:r w:rsidR="005608E8">
        <w:rPr>
          <w:sz w:val="24"/>
          <w:szCs w:val="24"/>
        </w:rPr>
        <w:t xml:space="preserve">appel à consultation </w:t>
      </w:r>
      <w:r w:rsidRPr="00AC5E80">
        <w:rPr>
          <w:sz w:val="24"/>
          <w:szCs w:val="24"/>
        </w:rPr>
        <w:t xml:space="preserve"> doivent être paraphées. La dernière page doit contenir la date,</w:t>
      </w:r>
      <w:r>
        <w:rPr>
          <w:sz w:val="24"/>
          <w:szCs w:val="24"/>
        </w:rPr>
        <w:t xml:space="preserve"> la signature et le cachet des</w:t>
      </w:r>
      <w:r w:rsidRPr="00AC5E80">
        <w:rPr>
          <w:sz w:val="24"/>
          <w:szCs w:val="24"/>
        </w:rPr>
        <w:t xml:space="preserve"> </w:t>
      </w:r>
      <w:r>
        <w:rPr>
          <w:sz w:val="24"/>
          <w:szCs w:val="24"/>
        </w:rPr>
        <w:t>candidats</w:t>
      </w:r>
      <w:r w:rsidRPr="00AC5E80">
        <w:rPr>
          <w:sz w:val="24"/>
          <w:szCs w:val="24"/>
        </w:rPr>
        <w:t>.</w:t>
      </w:r>
    </w:p>
    <w:p w:rsidR="00013881" w:rsidRPr="009F68CB" w:rsidRDefault="00013881" w:rsidP="00187C7C">
      <w:pPr>
        <w:pStyle w:val="Normaltableau"/>
        <w:jc w:val="both"/>
        <w:rPr>
          <w:rFonts w:asciiTheme="minorHAnsi" w:hAnsiTheme="minorHAnsi" w:cstheme="minorHAnsi"/>
          <w:b/>
          <w:sz w:val="24"/>
          <w:szCs w:val="24"/>
          <w:lang w:val="fr-FR"/>
        </w:rPr>
      </w:pPr>
      <w:r w:rsidRPr="009F68CB">
        <w:rPr>
          <w:rFonts w:asciiTheme="minorHAnsi" w:hAnsiTheme="minorHAnsi" w:cstheme="minorHAnsi"/>
          <w:sz w:val="24"/>
          <w:szCs w:val="24"/>
          <w:lang w:val="fr-FR"/>
        </w:rPr>
        <w:t xml:space="preserve">L’enveloppe </w:t>
      </w:r>
      <w:r w:rsidR="009F68CB">
        <w:rPr>
          <w:rFonts w:asciiTheme="minorHAnsi" w:hAnsiTheme="minorHAnsi" w:cstheme="minorHAnsi"/>
          <w:sz w:val="24"/>
          <w:szCs w:val="24"/>
          <w:lang w:val="fr-FR"/>
        </w:rPr>
        <w:t xml:space="preserve">fermé </w:t>
      </w:r>
      <w:r w:rsidRPr="009F68CB">
        <w:rPr>
          <w:rFonts w:asciiTheme="minorHAnsi" w:hAnsiTheme="minorHAnsi" w:cstheme="minorHAnsi"/>
          <w:sz w:val="24"/>
          <w:szCs w:val="24"/>
          <w:lang w:val="fr-FR"/>
        </w:rPr>
        <w:t xml:space="preserve">doit mentionner la spécification suivante </w:t>
      </w:r>
      <w:r w:rsidR="009F68CB" w:rsidRPr="009F68CB">
        <w:rPr>
          <w:rFonts w:asciiTheme="majorBidi" w:hAnsiTheme="majorBidi" w:cstheme="majorBidi"/>
          <w:b/>
          <w:bCs/>
          <w:i/>
          <w:iCs/>
          <w:lang w:val="fr-FR"/>
        </w:rPr>
        <w:t>« </w:t>
      </w:r>
      <w:r w:rsidR="009F68CB" w:rsidRPr="009F68CB">
        <w:rPr>
          <w:rFonts w:asciiTheme="minorHAnsi" w:eastAsiaTheme="minorEastAsia" w:hAnsiTheme="minorHAnsi" w:cstheme="minorHAnsi"/>
          <w:b/>
          <w:sz w:val="24"/>
          <w:szCs w:val="24"/>
          <w:lang w:val="fr-FR"/>
        </w:rPr>
        <w:t>N</w:t>
      </w:r>
      <w:r w:rsidR="009F68CB">
        <w:rPr>
          <w:rFonts w:asciiTheme="minorHAnsi" w:eastAsiaTheme="minorEastAsia" w:hAnsiTheme="minorHAnsi" w:cstheme="minorHAnsi"/>
          <w:b/>
          <w:sz w:val="24"/>
          <w:szCs w:val="24"/>
          <w:lang w:val="fr-FR"/>
        </w:rPr>
        <w:t>E</w:t>
      </w:r>
      <w:r w:rsidR="009F68CB" w:rsidRPr="009F68CB">
        <w:rPr>
          <w:rFonts w:asciiTheme="minorHAnsi" w:eastAsiaTheme="minorEastAsia" w:hAnsiTheme="minorHAnsi" w:cstheme="minorHAnsi"/>
          <w:b/>
          <w:sz w:val="24"/>
          <w:szCs w:val="24"/>
          <w:lang w:val="fr-FR"/>
        </w:rPr>
        <w:t xml:space="preserve"> PAS OUVRIR : </w:t>
      </w:r>
      <w:r w:rsidR="00B75150">
        <w:rPr>
          <w:rFonts w:asciiTheme="minorHAnsi" w:eastAsiaTheme="minorEastAsia" w:hAnsiTheme="minorHAnsi" w:cstheme="minorHAnsi"/>
          <w:b/>
          <w:sz w:val="24"/>
          <w:szCs w:val="24"/>
          <w:lang w:val="fr-FR"/>
        </w:rPr>
        <w:t>Consultation  n°</w:t>
      </w:r>
      <w:r w:rsidR="004F368F">
        <w:rPr>
          <w:rFonts w:asciiTheme="minorHAnsi" w:eastAsiaTheme="minorEastAsia" w:hAnsiTheme="minorHAnsi" w:cstheme="minorHAnsi"/>
          <w:b/>
          <w:sz w:val="24"/>
          <w:szCs w:val="24"/>
          <w:lang w:val="fr-FR"/>
        </w:rPr>
        <w:t>49</w:t>
      </w:r>
      <w:r w:rsidR="00D61C21">
        <w:rPr>
          <w:rFonts w:asciiTheme="minorHAnsi" w:eastAsiaTheme="minorEastAsia" w:hAnsiTheme="minorHAnsi" w:cstheme="minorHAnsi"/>
          <w:b/>
          <w:sz w:val="24"/>
          <w:szCs w:val="24"/>
          <w:lang w:val="fr-FR"/>
        </w:rPr>
        <w:t>/2022</w:t>
      </w:r>
      <w:r w:rsidR="00B75150">
        <w:rPr>
          <w:rFonts w:asciiTheme="minorHAnsi" w:eastAsiaTheme="minorEastAsia" w:hAnsiTheme="minorHAnsi" w:cstheme="minorHAnsi"/>
          <w:b/>
          <w:sz w:val="24"/>
          <w:szCs w:val="24"/>
          <w:lang w:val="fr-FR"/>
        </w:rPr>
        <w:t xml:space="preserve">  </w:t>
      </w:r>
      <w:r w:rsidR="00D61C21">
        <w:rPr>
          <w:rFonts w:asciiTheme="minorHAnsi" w:eastAsiaTheme="minorEastAsia" w:hAnsiTheme="minorHAnsi" w:cstheme="minorHAnsi"/>
          <w:b/>
          <w:sz w:val="24"/>
          <w:szCs w:val="24"/>
          <w:lang w:val="fr-FR"/>
        </w:rPr>
        <w:t>-</w:t>
      </w:r>
      <w:r w:rsidR="00187C7C">
        <w:rPr>
          <w:rFonts w:asciiTheme="minorHAnsi" w:eastAsiaTheme="minorEastAsia" w:hAnsiTheme="minorHAnsi" w:cstheme="minorHAnsi"/>
          <w:b/>
          <w:sz w:val="24"/>
          <w:szCs w:val="24"/>
          <w:lang w:val="fr-FR"/>
        </w:rPr>
        <w:t xml:space="preserve"> </w:t>
      </w:r>
      <w:r w:rsidR="00D61C21">
        <w:rPr>
          <w:rFonts w:asciiTheme="minorHAnsi" w:eastAsiaTheme="minorEastAsia" w:hAnsiTheme="minorHAnsi" w:cstheme="minorHAnsi"/>
          <w:b/>
          <w:sz w:val="24"/>
          <w:szCs w:val="24"/>
          <w:lang w:val="fr-FR"/>
        </w:rPr>
        <w:t>S</w:t>
      </w:r>
      <w:r w:rsidR="00B75150">
        <w:rPr>
          <w:rFonts w:asciiTheme="minorHAnsi" w:eastAsiaTheme="minorEastAsia" w:hAnsiTheme="minorHAnsi" w:cstheme="minorHAnsi"/>
          <w:b/>
          <w:sz w:val="24"/>
          <w:szCs w:val="24"/>
          <w:lang w:val="fr-FR"/>
        </w:rPr>
        <w:t>él</w:t>
      </w:r>
      <w:r w:rsidR="00D61C21">
        <w:rPr>
          <w:rFonts w:asciiTheme="minorHAnsi" w:eastAsiaTheme="minorEastAsia" w:hAnsiTheme="minorHAnsi" w:cstheme="minorHAnsi"/>
          <w:b/>
          <w:sz w:val="24"/>
          <w:szCs w:val="24"/>
          <w:lang w:val="fr-FR"/>
        </w:rPr>
        <w:t>e</w:t>
      </w:r>
      <w:r w:rsidR="00B75150">
        <w:rPr>
          <w:rFonts w:asciiTheme="minorHAnsi" w:eastAsiaTheme="minorEastAsia" w:hAnsiTheme="minorHAnsi" w:cstheme="minorHAnsi"/>
          <w:b/>
          <w:sz w:val="24"/>
          <w:szCs w:val="24"/>
          <w:lang w:val="fr-FR"/>
        </w:rPr>
        <w:t xml:space="preserve">ction </w:t>
      </w:r>
      <w:r w:rsidR="008C4668" w:rsidRPr="008C4668">
        <w:rPr>
          <w:rFonts w:asciiTheme="minorHAnsi" w:eastAsiaTheme="minorEastAsia" w:hAnsiTheme="minorHAnsi" w:cstheme="minorHAnsi"/>
          <w:b/>
          <w:sz w:val="24"/>
          <w:szCs w:val="24"/>
          <w:lang w:val="fr-FR"/>
        </w:rPr>
        <w:t>d’un Expert  pour une mission d’appui technique et de coaching des Animateurs « Graduation » de l’UTSS</w:t>
      </w:r>
      <w:r w:rsidR="008C4668">
        <w:rPr>
          <w:rFonts w:asciiTheme="minorHAnsi" w:eastAsiaTheme="minorEastAsia" w:hAnsiTheme="minorHAnsi" w:cstheme="minorHAnsi"/>
          <w:b/>
          <w:sz w:val="24"/>
          <w:szCs w:val="24"/>
          <w:lang w:val="fr-FR"/>
        </w:rPr>
        <w:t xml:space="preserve"> /</w:t>
      </w:r>
      <w:r w:rsidR="009F68CB">
        <w:rPr>
          <w:rFonts w:asciiTheme="minorHAnsi" w:eastAsiaTheme="minorEastAsia" w:hAnsiTheme="minorHAnsi" w:cstheme="minorHAnsi"/>
          <w:b/>
          <w:sz w:val="24"/>
          <w:szCs w:val="24"/>
          <w:lang w:val="fr-FR"/>
        </w:rPr>
        <w:t xml:space="preserve"> P</w:t>
      </w:r>
      <w:r w:rsidRPr="009F68CB">
        <w:rPr>
          <w:rFonts w:asciiTheme="minorHAnsi" w:hAnsiTheme="minorHAnsi" w:cstheme="minorHAnsi"/>
          <w:b/>
          <w:sz w:val="24"/>
          <w:szCs w:val="24"/>
          <w:lang w:val="fr-FR"/>
        </w:rPr>
        <w:t>rojet :</w:t>
      </w:r>
      <w:r w:rsidR="009F68CB">
        <w:rPr>
          <w:rFonts w:asciiTheme="minorHAnsi" w:hAnsiTheme="minorHAnsi" w:cstheme="minorHAnsi"/>
          <w:b/>
          <w:sz w:val="24"/>
          <w:szCs w:val="24"/>
          <w:lang w:val="fr-FR"/>
        </w:rPr>
        <w:t> IESS Kairouan »</w:t>
      </w:r>
    </w:p>
    <w:sectPr w:rsidR="00013881" w:rsidRPr="009F68CB" w:rsidSect="00926378">
      <w:headerReference w:type="default" r:id="rId8"/>
      <w:footerReference w:type="default" r:id="rId9"/>
      <w:pgSz w:w="11906" w:h="16838"/>
      <w:pgMar w:top="1486"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30C" w:rsidRDefault="008C530C" w:rsidP="000277D3">
      <w:pPr>
        <w:spacing w:after="0" w:line="240" w:lineRule="auto"/>
      </w:pPr>
      <w:r>
        <w:separator/>
      </w:r>
    </w:p>
  </w:endnote>
  <w:endnote w:type="continuationSeparator" w:id="1">
    <w:p w:rsidR="008C530C" w:rsidRDefault="008C530C" w:rsidP="00027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Mew Roman">
    <w:altName w:val="Times New Roman"/>
    <w:charset w:val="00"/>
    <w:family w:val="roman"/>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8590"/>
      <w:docPartObj>
        <w:docPartGallery w:val="Page Numbers (Bottom of Page)"/>
        <w:docPartUnique/>
      </w:docPartObj>
    </w:sdtPr>
    <w:sdtContent>
      <w:p w:rsidR="00051B19" w:rsidRDefault="005C7A6B">
        <w:pPr>
          <w:pStyle w:val="Pieddepage"/>
          <w:jc w:val="right"/>
        </w:pPr>
        <w:fldSimple w:instr=" PAGE   \* MERGEFORMAT ">
          <w:r w:rsidR="00187C7C">
            <w:rPr>
              <w:noProof/>
            </w:rPr>
            <w:t>7</w:t>
          </w:r>
        </w:fldSimple>
      </w:p>
    </w:sdtContent>
  </w:sdt>
  <w:p w:rsidR="00051B19" w:rsidRDefault="00051B1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30C" w:rsidRDefault="008C530C" w:rsidP="000277D3">
      <w:pPr>
        <w:spacing w:after="0" w:line="240" w:lineRule="auto"/>
      </w:pPr>
      <w:r>
        <w:separator/>
      </w:r>
    </w:p>
  </w:footnote>
  <w:footnote w:type="continuationSeparator" w:id="1">
    <w:p w:rsidR="008C530C" w:rsidRDefault="008C530C" w:rsidP="000277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B19" w:rsidRDefault="00051B19" w:rsidP="0061658B">
    <w:pPr>
      <w:pStyle w:val="En-tte"/>
      <w:pBdr>
        <w:bottom w:val="single" w:sz="4" w:space="1" w:color="auto"/>
      </w:pBdr>
      <w:tabs>
        <w:tab w:val="clear" w:pos="9072"/>
      </w:tabs>
      <w:ind w:right="-426" w:hanging="284"/>
    </w:pPr>
    <w:r>
      <w:rPr>
        <w:noProof/>
      </w:rPr>
      <w:drawing>
        <wp:anchor distT="0" distB="0" distL="114300" distR="114300" simplePos="0" relativeHeight="251659264" behindDoc="0" locked="0" layoutInCell="1" allowOverlap="1">
          <wp:simplePos x="0" y="0"/>
          <wp:positionH relativeFrom="column">
            <wp:posOffset>2310130</wp:posOffset>
          </wp:positionH>
          <wp:positionV relativeFrom="paragraph">
            <wp:posOffset>-459105</wp:posOffset>
          </wp:positionV>
          <wp:extent cx="1104900" cy="962025"/>
          <wp:effectExtent l="1905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14000"/>
                  </a:blip>
                  <a:srcRect/>
                  <a:stretch>
                    <a:fillRect/>
                  </a:stretch>
                </pic:blipFill>
                <pic:spPr bwMode="auto">
                  <a:xfrm>
                    <a:off x="0" y="0"/>
                    <a:ext cx="1104900" cy="9620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0BD"/>
    <w:multiLevelType w:val="hybridMultilevel"/>
    <w:tmpl w:val="B9600A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75D358B"/>
    <w:multiLevelType w:val="hybridMultilevel"/>
    <w:tmpl w:val="A7E8F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D836D5"/>
    <w:multiLevelType w:val="hybridMultilevel"/>
    <w:tmpl w:val="4B0808AA"/>
    <w:lvl w:ilvl="0" w:tplc="E236AEC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341C35"/>
    <w:multiLevelType w:val="hybridMultilevel"/>
    <w:tmpl w:val="964C612A"/>
    <w:lvl w:ilvl="0" w:tplc="B798FA1C">
      <w:numFmt w:val="bullet"/>
      <w:lvlText w:val="•"/>
      <w:lvlJc w:val="left"/>
      <w:pPr>
        <w:ind w:left="720" w:hanging="360"/>
      </w:pPr>
      <w:rPr>
        <w:rFonts w:ascii="Calibri" w:eastAsiaTheme="min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872BC3"/>
    <w:multiLevelType w:val="hybridMultilevel"/>
    <w:tmpl w:val="4C085CBA"/>
    <w:lvl w:ilvl="0" w:tplc="040C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90002B"/>
    <w:multiLevelType w:val="hybridMultilevel"/>
    <w:tmpl w:val="00260282"/>
    <w:lvl w:ilvl="0" w:tplc="5562EB06">
      <w:start w:val="1"/>
      <w:numFmt w:val="lowerLetter"/>
      <w:lvlText w:val="(%1)"/>
      <w:lvlJc w:val="left"/>
      <w:pPr>
        <w:ind w:left="1276" w:hanging="360"/>
      </w:pPr>
      <w:rPr>
        <w:rFonts w:hint="default"/>
      </w:rPr>
    </w:lvl>
    <w:lvl w:ilvl="1" w:tplc="040C0019" w:tentative="1">
      <w:start w:val="1"/>
      <w:numFmt w:val="lowerLetter"/>
      <w:lvlText w:val="%2."/>
      <w:lvlJc w:val="left"/>
      <w:pPr>
        <w:ind w:left="1996" w:hanging="360"/>
      </w:pPr>
    </w:lvl>
    <w:lvl w:ilvl="2" w:tplc="040C001B" w:tentative="1">
      <w:start w:val="1"/>
      <w:numFmt w:val="lowerRoman"/>
      <w:lvlText w:val="%3."/>
      <w:lvlJc w:val="right"/>
      <w:pPr>
        <w:ind w:left="2716" w:hanging="180"/>
      </w:pPr>
    </w:lvl>
    <w:lvl w:ilvl="3" w:tplc="040C000F" w:tentative="1">
      <w:start w:val="1"/>
      <w:numFmt w:val="decimal"/>
      <w:lvlText w:val="%4."/>
      <w:lvlJc w:val="left"/>
      <w:pPr>
        <w:ind w:left="3436" w:hanging="360"/>
      </w:pPr>
    </w:lvl>
    <w:lvl w:ilvl="4" w:tplc="040C0019" w:tentative="1">
      <w:start w:val="1"/>
      <w:numFmt w:val="lowerLetter"/>
      <w:lvlText w:val="%5."/>
      <w:lvlJc w:val="left"/>
      <w:pPr>
        <w:ind w:left="4156" w:hanging="360"/>
      </w:pPr>
    </w:lvl>
    <w:lvl w:ilvl="5" w:tplc="040C001B" w:tentative="1">
      <w:start w:val="1"/>
      <w:numFmt w:val="lowerRoman"/>
      <w:lvlText w:val="%6."/>
      <w:lvlJc w:val="right"/>
      <w:pPr>
        <w:ind w:left="4876" w:hanging="180"/>
      </w:pPr>
    </w:lvl>
    <w:lvl w:ilvl="6" w:tplc="040C000F" w:tentative="1">
      <w:start w:val="1"/>
      <w:numFmt w:val="decimal"/>
      <w:lvlText w:val="%7."/>
      <w:lvlJc w:val="left"/>
      <w:pPr>
        <w:ind w:left="5596" w:hanging="360"/>
      </w:pPr>
    </w:lvl>
    <w:lvl w:ilvl="7" w:tplc="040C0019" w:tentative="1">
      <w:start w:val="1"/>
      <w:numFmt w:val="lowerLetter"/>
      <w:lvlText w:val="%8."/>
      <w:lvlJc w:val="left"/>
      <w:pPr>
        <w:ind w:left="6316" w:hanging="360"/>
      </w:pPr>
    </w:lvl>
    <w:lvl w:ilvl="8" w:tplc="040C001B" w:tentative="1">
      <w:start w:val="1"/>
      <w:numFmt w:val="lowerRoman"/>
      <w:lvlText w:val="%9."/>
      <w:lvlJc w:val="right"/>
      <w:pPr>
        <w:ind w:left="7036" w:hanging="180"/>
      </w:pPr>
    </w:lvl>
  </w:abstractNum>
  <w:abstractNum w:abstractNumId="6">
    <w:nsid w:val="1A6E1FA0"/>
    <w:multiLevelType w:val="multilevel"/>
    <w:tmpl w:val="E8DA70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A80D15"/>
    <w:multiLevelType w:val="hybridMultilevel"/>
    <w:tmpl w:val="3CA262E6"/>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8">
    <w:nsid w:val="1CC60758"/>
    <w:multiLevelType w:val="hybridMultilevel"/>
    <w:tmpl w:val="917E339E"/>
    <w:lvl w:ilvl="0" w:tplc="3A542F7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E74294"/>
    <w:multiLevelType w:val="hybridMultilevel"/>
    <w:tmpl w:val="90D815E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2E56ED4"/>
    <w:multiLevelType w:val="hybridMultilevel"/>
    <w:tmpl w:val="D8F6D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FA766D"/>
    <w:multiLevelType w:val="hybridMultilevel"/>
    <w:tmpl w:val="E5E2BE30"/>
    <w:lvl w:ilvl="0" w:tplc="5D785E26">
      <w:numFmt w:val="bullet"/>
      <w:lvlText w:val="-"/>
      <w:lvlJc w:val="left"/>
      <w:pPr>
        <w:ind w:left="1440" w:hanging="360"/>
      </w:pPr>
      <w:rPr>
        <w:rFonts w:ascii="Times Mew Roman" w:eastAsia="Times New Roman" w:hAnsi="Times Mew Roman" w:cs="Arabic Transparen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3BD52E7"/>
    <w:multiLevelType w:val="hybridMultilevel"/>
    <w:tmpl w:val="A5F4FB4A"/>
    <w:lvl w:ilvl="0" w:tplc="D9540F82">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6E843A4"/>
    <w:multiLevelType w:val="hybridMultilevel"/>
    <w:tmpl w:val="8AE26F8C"/>
    <w:lvl w:ilvl="0" w:tplc="7AFEC852">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CBA0C93"/>
    <w:multiLevelType w:val="hybridMultilevel"/>
    <w:tmpl w:val="5776BC80"/>
    <w:lvl w:ilvl="0" w:tplc="FA24DC2A">
      <w:start w:val="1"/>
      <w:numFmt w:val="decimal"/>
      <w:lvlText w:val="(%1)"/>
      <w:lvlJc w:val="left"/>
      <w:pPr>
        <w:tabs>
          <w:tab w:val="num" w:pos="720"/>
        </w:tabs>
        <w:ind w:left="720" w:hanging="360"/>
      </w:pPr>
    </w:lvl>
    <w:lvl w:ilvl="1" w:tplc="DC6214EA" w:tentative="1">
      <w:start w:val="1"/>
      <w:numFmt w:val="decimal"/>
      <w:lvlText w:val="(%2)"/>
      <w:lvlJc w:val="left"/>
      <w:pPr>
        <w:tabs>
          <w:tab w:val="num" w:pos="1440"/>
        </w:tabs>
        <w:ind w:left="1440" w:hanging="360"/>
      </w:pPr>
    </w:lvl>
    <w:lvl w:ilvl="2" w:tplc="C33E99CC" w:tentative="1">
      <w:start w:val="1"/>
      <w:numFmt w:val="decimal"/>
      <w:lvlText w:val="(%3)"/>
      <w:lvlJc w:val="left"/>
      <w:pPr>
        <w:tabs>
          <w:tab w:val="num" w:pos="2160"/>
        </w:tabs>
        <w:ind w:left="2160" w:hanging="360"/>
      </w:pPr>
    </w:lvl>
    <w:lvl w:ilvl="3" w:tplc="D7CAE708" w:tentative="1">
      <w:start w:val="1"/>
      <w:numFmt w:val="decimal"/>
      <w:lvlText w:val="(%4)"/>
      <w:lvlJc w:val="left"/>
      <w:pPr>
        <w:tabs>
          <w:tab w:val="num" w:pos="2880"/>
        </w:tabs>
        <w:ind w:left="2880" w:hanging="360"/>
      </w:pPr>
    </w:lvl>
    <w:lvl w:ilvl="4" w:tplc="C20A8FBC" w:tentative="1">
      <w:start w:val="1"/>
      <w:numFmt w:val="decimal"/>
      <w:lvlText w:val="(%5)"/>
      <w:lvlJc w:val="left"/>
      <w:pPr>
        <w:tabs>
          <w:tab w:val="num" w:pos="3600"/>
        </w:tabs>
        <w:ind w:left="3600" w:hanging="360"/>
      </w:pPr>
    </w:lvl>
    <w:lvl w:ilvl="5" w:tplc="CB309470" w:tentative="1">
      <w:start w:val="1"/>
      <w:numFmt w:val="decimal"/>
      <w:lvlText w:val="(%6)"/>
      <w:lvlJc w:val="left"/>
      <w:pPr>
        <w:tabs>
          <w:tab w:val="num" w:pos="4320"/>
        </w:tabs>
        <w:ind w:left="4320" w:hanging="360"/>
      </w:pPr>
    </w:lvl>
    <w:lvl w:ilvl="6" w:tplc="30D00FEE" w:tentative="1">
      <w:start w:val="1"/>
      <w:numFmt w:val="decimal"/>
      <w:lvlText w:val="(%7)"/>
      <w:lvlJc w:val="left"/>
      <w:pPr>
        <w:tabs>
          <w:tab w:val="num" w:pos="5040"/>
        </w:tabs>
        <w:ind w:left="5040" w:hanging="360"/>
      </w:pPr>
    </w:lvl>
    <w:lvl w:ilvl="7" w:tplc="983A631A" w:tentative="1">
      <w:start w:val="1"/>
      <w:numFmt w:val="decimal"/>
      <w:lvlText w:val="(%8)"/>
      <w:lvlJc w:val="left"/>
      <w:pPr>
        <w:tabs>
          <w:tab w:val="num" w:pos="5760"/>
        </w:tabs>
        <w:ind w:left="5760" w:hanging="360"/>
      </w:pPr>
    </w:lvl>
    <w:lvl w:ilvl="8" w:tplc="5A6A27F6" w:tentative="1">
      <w:start w:val="1"/>
      <w:numFmt w:val="decimal"/>
      <w:lvlText w:val="(%9)"/>
      <w:lvlJc w:val="left"/>
      <w:pPr>
        <w:tabs>
          <w:tab w:val="num" w:pos="6480"/>
        </w:tabs>
        <w:ind w:left="6480" w:hanging="360"/>
      </w:pPr>
    </w:lvl>
  </w:abstractNum>
  <w:abstractNum w:abstractNumId="15">
    <w:nsid w:val="33E932C6"/>
    <w:multiLevelType w:val="multilevel"/>
    <w:tmpl w:val="194E044C"/>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8567B7F"/>
    <w:multiLevelType w:val="hybridMultilevel"/>
    <w:tmpl w:val="18F82A4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7">
    <w:nsid w:val="394E3608"/>
    <w:multiLevelType w:val="hybridMultilevel"/>
    <w:tmpl w:val="438E12AE"/>
    <w:lvl w:ilvl="0" w:tplc="7690D67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D302C4F"/>
    <w:multiLevelType w:val="hybridMultilevel"/>
    <w:tmpl w:val="15A2577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nsid w:val="3D4A776D"/>
    <w:multiLevelType w:val="hybridMultilevel"/>
    <w:tmpl w:val="A300E3C0"/>
    <w:lvl w:ilvl="0" w:tplc="28A4991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D7E5939"/>
    <w:multiLevelType w:val="hybridMultilevel"/>
    <w:tmpl w:val="63C854A0"/>
    <w:lvl w:ilvl="0" w:tplc="FFBEDA6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E131FAC"/>
    <w:multiLevelType w:val="hybridMultilevel"/>
    <w:tmpl w:val="89482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F03165D"/>
    <w:multiLevelType w:val="hybridMultilevel"/>
    <w:tmpl w:val="32FC6CD4"/>
    <w:lvl w:ilvl="0" w:tplc="4E94D21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FDD5026"/>
    <w:multiLevelType w:val="hybridMultilevel"/>
    <w:tmpl w:val="64A80798"/>
    <w:lvl w:ilvl="0" w:tplc="058ADE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3444481"/>
    <w:multiLevelType w:val="hybridMultilevel"/>
    <w:tmpl w:val="B7A255BC"/>
    <w:lvl w:ilvl="0" w:tplc="25546CCE">
      <w:start w:val="1"/>
      <w:numFmt w:val="bullet"/>
      <w:lvlText w:val=""/>
      <w:lvlJc w:val="left"/>
      <w:pPr>
        <w:tabs>
          <w:tab w:val="num" w:pos="1848"/>
        </w:tabs>
        <w:ind w:left="1848" w:hanging="360"/>
      </w:pPr>
      <w:rPr>
        <w:rFonts w:ascii="Symbol" w:hAnsi="Symbol" w:hint="default"/>
        <w:sz w:val="20"/>
        <w:szCs w:val="20"/>
      </w:rPr>
    </w:lvl>
    <w:lvl w:ilvl="1" w:tplc="8610A086">
      <w:start w:val="1"/>
      <w:numFmt w:val="bullet"/>
      <w:lvlText w:val=""/>
      <w:lvlJc w:val="left"/>
      <w:pPr>
        <w:tabs>
          <w:tab w:val="num" w:pos="1440"/>
        </w:tabs>
        <w:ind w:left="1440" w:hanging="360"/>
      </w:pPr>
      <w:rPr>
        <w:rFonts w:ascii="Symbol" w:hAnsi="Symbol" w:hint="default"/>
        <w:sz w:val="20"/>
        <w:szCs w:val="20"/>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5">
    <w:nsid w:val="45DC5B85"/>
    <w:multiLevelType w:val="hybridMultilevel"/>
    <w:tmpl w:val="4412C588"/>
    <w:lvl w:ilvl="0" w:tplc="E8F2270C">
      <w:numFmt w:val="bullet"/>
      <w:lvlText w:val="•"/>
      <w:lvlJc w:val="left"/>
      <w:pPr>
        <w:ind w:left="720" w:hanging="360"/>
      </w:pPr>
      <w:rPr>
        <w:rFonts w:ascii="Calibri" w:eastAsiaTheme="minorEastAsia"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65A285A"/>
    <w:multiLevelType w:val="hybridMultilevel"/>
    <w:tmpl w:val="6E9CDC54"/>
    <w:lvl w:ilvl="0" w:tplc="83B07FE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6770EA4"/>
    <w:multiLevelType w:val="hybridMultilevel"/>
    <w:tmpl w:val="B694BD0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D237E51"/>
    <w:multiLevelType w:val="hybridMultilevel"/>
    <w:tmpl w:val="8CD2D8E2"/>
    <w:lvl w:ilvl="0" w:tplc="91B2E0F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F6A59A4"/>
    <w:multiLevelType w:val="hybridMultilevel"/>
    <w:tmpl w:val="64627F94"/>
    <w:lvl w:ilvl="0" w:tplc="BF886F9E">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B81215"/>
    <w:multiLevelType w:val="hybridMultilevel"/>
    <w:tmpl w:val="2FBCAA4C"/>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1">
    <w:nsid w:val="51881330"/>
    <w:multiLevelType w:val="hybridMultilevel"/>
    <w:tmpl w:val="B44439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2D86F94"/>
    <w:multiLevelType w:val="hybridMultilevel"/>
    <w:tmpl w:val="3B849C50"/>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3">
    <w:nsid w:val="546B4F94"/>
    <w:multiLevelType w:val="multilevel"/>
    <w:tmpl w:val="4930373E"/>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563503F1"/>
    <w:multiLevelType w:val="hybridMultilevel"/>
    <w:tmpl w:val="DD0801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67639A9"/>
    <w:multiLevelType w:val="hybridMultilevel"/>
    <w:tmpl w:val="97CAA430"/>
    <w:lvl w:ilvl="0" w:tplc="2E946E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8B27600"/>
    <w:multiLevelType w:val="multilevel"/>
    <w:tmpl w:val="6346C9F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B2D15B8"/>
    <w:multiLevelType w:val="hybridMultilevel"/>
    <w:tmpl w:val="D6CE4C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E035825"/>
    <w:multiLevelType w:val="multilevel"/>
    <w:tmpl w:val="B126A80A"/>
    <w:lvl w:ilvl="0">
      <w:start w:val="3"/>
      <w:numFmt w:val="decimal"/>
      <w:lvlText w:val="%1."/>
      <w:lvlJc w:val="left"/>
      <w:pPr>
        <w:ind w:left="360" w:hanging="360"/>
      </w:pPr>
      <w:rPr>
        <w:rFonts w:hint="default"/>
      </w:rPr>
    </w:lvl>
    <w:lvl w:ilvl="1">
      <w:start w:val="6"/>
      <w:numFmt w:val="decimal"/>
      <w:lvlText w:val="%1.%2."/>
      <w:lvlJc w:val="left"/>
      <w:pPr>
        <w:ind w:left="483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nsid w:val="5EA77781"/>
    <w:multiLevelType w:val="hybridMultilevel"/>
    <w:tmpl w:val="C51AFA86"/>
    <w:lvl w:ilvl="0" w:tplc="809C56AA">
      <w:start w:val="1"/>
      <w:numFmt w:val="bullet"/>
      <w:lvlText w:val="-"/>
      <w:lvlJc w:val="left"/>
      <w:pPr>
        <w:ind w:left="720" w:hanging="360"/>
      </w:pPr>
      <w:rPr>
        <w:rFonts w:ascii="Times New Roman" w:eastAsiaTheme="minorHAnsi" w:hAnsi="Times New Roman" w:cs="Times New Roman"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F771859"/>
    <w:multiLevelType w:val="hybridMultilevel"/>
    <w:tmpl w:val="66124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7C822A4"/>
    <w:multiLevelType w:val="hybridMultilevel"/>
    <w:tmpl w:val="5E764B96"/>
    <w:lvl w:ilvl="0" w:tplc="182CA44A">
      <w:start w:val="1"/>
      <w:numFmt w:val="decimal"/>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42">
    <w:nsid w:val="6ECF581A"/>
    <w:multiLevelType w:val="hybridMultilevel"/>
    <w:tmpl w:val="EC68F4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FBA0D50"/>
    <w:multiLevelType w:val="hybridMultilevel"/>
    <w:tmpl w:val="048CEC48"/>
    <w:lvl w:ilvl="0" w:tplc="2F74F476">
      <w:start w:val="1"/>
      <w:numFmt w:val="decimal"/>
      <w:lvlText w:val="%1-"/>
      <w:lvlJc w:val="left"/>
      <w:pPr>
        <w:ind w:left="394" w:hanging="360"/>
      </w:pPr>
      <w:rPr>
        <w:rFonts w:asciiTheme="majorBidi" w:hAnsiTheme="majorBidi" w:cstheme="majorBidi" w:hint="default"/>
        <w:b/>
        <w:i/>
        <w:u w:val="none"/>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44">
    <w:nsid w:val="716E4DEE"/>
    <w:multiLevelType w:val="multilevel"/>
    <w:tmpl w:val="153632B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5192139"/>
    <w:multiLevelType w:val="hybridMultilevel"/>
    <w:tmpl w:val="7F92A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75D7148"/>
    <w:multiLevelType w:val="hybridMultilevel"/>
    <w:tmpl w:val="4CB8A1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9FF0B7F"/>
    <w:multiLevelType w:val="hybridMultilevel"/>
    <w:tmpl w:val="AB046338"/>
    <w:lvl w:ilvl="0" w:tplc="DBFCF3E2">
      <w:start w:val="1"/>
      <w:numFmt w:val="upperRoman"/>
      <w:lvlText w:val="%1-"/>
      <w:lvlJc w:val="left"/>
      <w:pPr>
        <w:ind w:left="1080" w:hanging="720"/>
      </w:pPr>
      <w:rPr>
        <w:rFonts w:hint="default"/>
        <w:b/>
        <w:bCs/>
        <w:color w:val="548DD4" w:themeColor="text2" w:themeTint="99"/>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DB85297"/>
    <w:multiLevelType w:val="hybridMultilevel"/>
    <w:tmpl w:val="D66A2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46"/>
  </w:num>
  <w:num w:numId="3">
    <w:abstractNumId w:val="11"/>
  </w:num>
  <w:num w:numId="4">
    <w:abstractNumId w:val="32"/>
  </w:num>
  <w:num w:numId="5">
    <w:abstractNumId w:val="37"/>
  </w:num>
  <w:num w:numId="6">
    <w:abstractNumId w:val="14"/>
  </w:num>
  <w:num w:numId="7">
    <w:abstractNumId w:val="23"/>
  </w:num>
  <w:num w:numId="8">
    <w:abstractNumId w:val="44"/>
  </w:num>
  <w:num w:numId="9">
    <w:abstractNumId w:val="33"/>
  </w:num>
  <w:num w:numId="10">
    <w:abstractNumId w:val="17"/>
  </w:num>
  <w:num w:numId="11">
    <w:abstractNumId w:val="19"/>
  </w:num>
  <w:num w:numId="12">
    <w:abstractNumId w:val="20"/>
  </w:num>
  <w:num w:numId="13">
    <w:abstractNumId w:val="35"/>
  </w:num>
  <w:num w:numId="14">
    <w:abstractNumId w:val="5"/>
  </w:num>
  <w:num w:numId="15">
    <w:abstractNumId w:val="45"/>
  </w:num>
  <w:num w:numId="16">
    <w:abstractNumId w:val="48"/>
  </w:num>
  <w:num w:numId="17">
    <w:abstractNumId w:val="8"/>
  </w:num>
  <w:num w:numId="18">
    <w:abstractNumId w:val="26"/>
  </w:num>
  <w:num w:numId="19">
    <w:abstractNumId w:val="39"/>
  </w:num>
  <w:num w:numId="20">
    <w:abstractNumId w:val="13"/>
  </w:num>
  <w:num w:numId="21">
    <w:abstractNumId w:val="6"/>
  </w:num>
  <w:num w:numId="22">
    <w:abstractNumId w:val="36"/>
  </w:num>
  <w:num w:numId="23">
    <w:abstractNumId w:val="15"/>
  </w:num>
  <w:num w:numId="24">
    <w:abstractNumId w:val="38"/>
  </w:num>
  <w:num w:numId="25">
    <w:abstractNumId w:val="34"/>
  </w:num>
  <w:num w:numId="26">
    <w:abstractNumId w:val="25"/>
  </w:num>
  <w:num w:numId="27">
    <w:abstractNumId w:val="27"/>
  </w:num>
  <w:num w:numId="28">
    <w:abstractNumId w:val="22"/>
  </w:num>
  <w:num w:numId="29">
    <w:abstractNumId w:val="31"/>
  </w:num>
  <w:num w:numId="30">
    <w:abstractNumId w:val="3"/>
  </w:num>
  <w:num w:numId="31">
    <w:abstractNumId w:val="28"/>
  </w:num>
  <w:num w:numId="32">
    <w:abstractNumId w:val="2"/>
  </w:num>
  <w:num w:numId="33">
    <w:abstractNumId w:val="24"/>
  </w:num>
  <w:num w:numId="34">
    <w:abstractNumId w:val="16"/>
  </w:num>
  <w:num w:numId="35">
    <w:abstractNumId w:val="4"/>
  </w:num>
  <w:num w:numId="36">
    <w:abstractNumId w:val="9"/>
  </w:num>
  <w:num w:numId="37">
    <w:abstractNumId w:val="40"/>
  </w:num>
  <w:num w:numId="38">
    <w:abstractNumId w:val="47"/>
  </w:num>
  <w:num w:numId="39">
    <w:abstractNumId w:val="1"/>
  </w:num>
  <w:num w:numId="40">
    <w:abstractNumId w:val="29"/>
  </w:num>
  <w:num w:numId="41">
    <w:abstractNumId w:val="41"/>
  </w:num>
  <w:num w:numId="42">
    <w:abstractNumId w:val="43"/>
  </w:num>
  <w:num w:numId="43">
    <w:abstractNumId w:val="10"/>
  </w:num>
  <w:num w:numId="44">
    <w:abstractNumId w:val="30"/>
  </w:num>
  <w:num w:numId="45">
    <w:abstractNumId w:val="12"/>
  </w:num>
  <w:num w:numId="46">
    <w:abstractNumId w:val="42"/>
  </w:num>
  <w:num w:numId="47">
    <w:abstractNumId w:val="0"/>
  </w:num>
  <w:num w:numId="48">
    <w:abstractNumId w:val="7"/>
  </w:num>
  <w:num w:numId="4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hmed Zouari">
    <w15:presenceInfo w15:providerId="AD" w15:userId="S::azouari@worldbank.org::97f07d12-9780-47a6-87b7-beac7abdc3d9"/>
  </w15:person>
  <w15:person w15:author="Mohamed Khlass">
    <w15:presenceInfo w15:providerId="None" w15:userId="Mohamed Khlas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682"/>
  </w:hdrShapeDefaults>
  <w:footnotePr>
    <w:footnote w:id="0"/>
    <w:footnote w:id="1"/>
  </w:footnotePr>
  <w:endnotePr>
    <w:endnote w:id="0"/>
    <w:endnote w:id="1"/>
  </w:endnotePr>
  <w:compat>
    <w:useFELayout/>
  </w:compat>
  <w:rsids>
    <w:rsidRoot w:val="001A6A43"/>
    <w:rsid w:val="00013881"/>
    <w:rsid w:val="00013D2E"/>
    <w:rsid w:val="00014045"/>
    <w:rsid w:val="00017D58"/>
    <w:rsid w:val="000221F8"/>
    <w:rsid w:val="00023F27"/>
    <w:rsid w:val="000277D3"/>
    <w:rsid w:val="00033EFA"/>
    <w:rsid w:val="00037069"/>
    <w:rsid w:val="00046E16"/>
    <w:rsid w:val="00051B19"/>
    <w:rsid w:val="0006005D"/>
    <w:rsid w:val="00065893"/>
    <w:rsid w:val="00086BF4"/>
    <w:rsid w:val="00087BCA"/>
    <w:rsid w:val="000909DA"/>
    <w:rsid w:val="00092F17"/>
    <w:rsid w:val="00095CBC"/>
    <w:rsid w:val="000A0437"/>
    <w:rsid w:val="000A5B1A"/>
    <w:rsid w:val="000B0374"/>
    <w:rsid w:val="000B113D"/>
    <w:rsid w:val="000B2752"/>
    <w:rsid w:val="000B5519"/>
    <w:rsid w:val="000B5737"/>
    <w:rsid w:val="000C452D"/>
    <w:rsid w:val="000C7C2E"/>
    <w:rsid w:val="000E2A2C"/>
    <w:rsid w:val="000E4A1F"/>
    <w:rsid w:val="000E6ADF"/>
    <w:rsid w:val="000F0F11"/>
    <w:rsid w:val="000F474E"/>
    <w:rsid w:val="0012630A"/>
    <w:rsid w:val="001320D7"/>
    <w:rsid w:val="0015067D"/>
    <w:rsid w:val="0015095B"/>
    <w:rsid w:val="00150FB4"/>
    <w:rsid w:val="00157502"/>
    <w:rsid w:val="00162C74"/>
    <w:rsid w:val="001769A0"/>
    <w:rsid w:val="0018669E"/>
    <w:rsid w:val="00187C7C"/>
    <w:rsid w:val="00192BB1"/>
    <w:rsid w:val="00197389"/>
    <w:rsid w:val="001A6A43"/>
    <w:rsid w:val="001B3AE8"/>
    <w:rsid w:val="001B6EC7"/>
    <w:rsid w:val="001C71A6"/>
    <w:rsid w:val="001C7D93"/>
    <w:rsid w:val="001D0CD4"/>
    <w:rsid w:val="001E34F0"/>
    <w:rsid w:val="001E583E"/>
    <w:rsid w:val="001F61B7"/>
    <w:rsid w:val="001F6AA7"/>
    <w:rsid w:val="001F7DFC"/>
    <w:rsid w:val="00207983"/>
    <w:rsid w:val="00207B86"/>
    <w:rsid w:val="00224401"/>
    <w:rsid w:val="0023570F"/>
    <w:rsid w:val="00247503"/>
    <w:rsid w:val="00252652"/>
    <w:rsid w:val="00252FD6"/>
    <w:rsid w:val="002640F1"/>
    <w:rsid w:val="0027240D"/>
    <w:rsid w:val="00293D2B"/>
    <w:rsid w:val="002A48F8"/>
    <w:rsid w:val="002D0D65"/>
    <w:rsid w:val="002D2AD9"/>
    <w:rsid w:val="002E797E"/>
    <w:rsid w:val="00303189"/>
    <w:rsid w:val="00305C6F"/>
    <w:rsid w:val="00311EC3"/>
    <w:rsid w:val="0032207D"/>
    <w:rsid w:val="00325AF5"/>
    <w:rsid w:val="00326250"/>
    <w:rsid w:val="00337162"/>
    <w:rsid w:val="00344D3E"/>
    <w:rsid w:val="00346804"/>
    <w:rsid w:val="003542D6"/>
    <w:rsid w:val="0035549E"/>
    <w:rsid w:val="00361061"/>
    <w:rsid w:val="00364CE8"/>
    <w:rsid w:val="00365B9E"/>
    <w:rsid w:val="00374652"/>
    <w:rsid w:val="00380F16"/>
    <w:rsid w:val="003878B5"/>
    <w:rsid w:val="00396121"/>
    <w:rsid w:val="003A153A"/>
    <w:rsid w:val="003A4725"/>
    <w:rsid w:val="003B288C"/>
    <w:rsid w:val="003B3DEB"/>
    <w:rsid w:val="003B6136"/>
    <w:rsid w:val="003E032E"/>
    <w:rsid w:val="003E2562"/>
    <w:rsid w:val="003F24A2"/>
    <w:rsid w:val="003F69DC"/>
    <w:rsid w:val="0040386D"/>
    <w:rsid w:val="00422BA2"/>
    <w:rsid w:val="004305E5"/>
    <w:rsid w:val="00443419"/>
    <w:rsid w:val="0044590A"/>
    <w:rsid w:val="0045592B"/>
    <w:rsid w:val="00457E11"/>
    <w:rsid w:val="004715C3"/>
    <w:rsid w:val="00474EAC"/>
    <w:rsid w:val="00476DD8"/>
    <w:rsid w:val="00496CA4"/>
    <w:rsid w:val="004A0342"/>
    <w:rsid w:val="004A5CE4"/>
    <w:rsid w:val="004B6780"/>
    <w:rsid w:val="004B6A6C"/>
    <w:rsid w:val="004B73AB"/>
    <w:rsid w:val="004E34F5"/>
    <w:rsid w:val="004F1E53"/>
    <w:rsid w:val="004F368F"/>
    <w:rsid w:val="00520D43"/>
    <w:rsid w:val="00527859"/>
    <w:rsid w:val="005303CA"/>
    <w:rsid w:val="00532150"/>
    <w:rsid w:val="005427A4"/>
    <w:rsid w:val="00544B33"/>
    <w:rsid w:val="00557289"/>
    <w:rsid w:val="005608E8"/>
    <w:rsid w:val="00564712"/>
    <w:rsid w:val="00573047"/>
    <w:rsid w:val="00575598"/>
    <w:rsid w:val="00577E0C"/>
    <w:rsid w:val="00583C39"/>
    <w:rsid w:val="00586AF9"/>
    <w:rsid w:val="005A218B"/>
    <w:rsid w:val="005B722F"/>
    <w:rsid w:val="005C2973"/>
    <w:rsid w:val="005C313B"/>
    <w:rsid w:val="005C4604"/>
    <w:rsid w:val="005C5DCA"/>
    <w:rsid w:val="005C7A6B"/>
    <w:rsid w:val="005E1CB9"/>
    <w:rsid w:val="005E4FBE"/>
    <w:rsid w:val="006009EF"/>
    <w:rsid w:val="0061658B"/>
    <w:rsid w:val="00623EE3"/>
    <w:rsid w:val="00635824"/>
    <w:rsid w:val="00637B86"/>
    <w:rsid w:val="00637C74"/>
    <w:rsid w:val="00643469"/>
    <w:rsid w:val="00650A9B"/>
    <w:rsid w:val="006621DA"/>
    <w:rsid w:val="00675D22"/>
    <w:rsid w:val="006850D3"/>
    <w:rsid w:val="00685A45"/>
    <w:rsid w:val="00693FFF"/>
    <w:rsid w:val="006951B9"/>
    <w:rsid w:val="006A69A3"/>
    <w:rsid w:val="006B56A5"/>
    <w:rsid w:val="006B77F9"/>
    <w:rsid w:val="006C347C"/>
    <w:rsid w:val="007007BA"/>
    <w:rsid w:val="00701F4D"/>
    <w:rsid w:val="007023A4"/>
    <w:rsid w:val="00713EA4"/>
    <w:rsid w:val="00726806"/>
    <w:rsid w:val="00736795"/>
    <w:rsid w:val="00744AE4"/>
    <w:rsid w:val="007506C4"/>
    <w:rsid w:val="0077367B"/>
    <w:rsid w:val="00782D65"/>
    <w:rsid w:val="00783F2B"/>
    <w:rsid w:val="00785996"/>
    <w:rsid w:val="007A4ACC"/>
    <w:rsid w:val="007B581B"/>
    <w:rsid w:val="007C0EF3"/>
    <w:rsid w:val="007D1EF2"/>
    <w:rsid w:val="007D5E53"/>
    <w:rsid w:val="007E772D"/>
    <w:rsid w:val="007F02E7"/>
    <w:rsid w:val="007F716D"/>
    <w:rsid w:val="00810F60"/>
    <w:rsid w:val="008252EF"/>
    <w:rsid w:val="0083739A"/>
    <w:rsid w:val="00845FF4"/>
    <w:rsid w:val="00850EF4"/>
    <w:rsid w:val="00857D87"/>
    <w:rsid w:val="00861792"/>
    <w:rsid w:val="00861948"/>
    <w:rsid w:val="0086365C"/>
    <w:rsid w:val="00864AFA"/>
    <w:rsid w:val="008672B2"/>
    <w:rsid w:val="00881985"/>
    <w:rsid w:val="00881AAE"/>
    <w:rsid w:val="008914E0"/>
    <w:rsid w:val="00896340"/>
    <w:rsid w:val="008A531B"/>
    <w:rsid w:val="008B1CEF"/>
    <w:rsid w:val="008C4668"/>
    <w:rsid w:val="008C530C"/>
    <w:rsid w:val="008C56F6"/>
    <w:rsid w:val="008D2156"/>
    <w:rsid w:val="008D706E"/>
    <w:rsid w:val="008E137D"/>
    <w:rsid w:val="008F027E"/>
    <w:rsid w:val="008F1AB6"/>
    <w:rsid w:val="00900AB3"/>
    <w:rsid w:val="009137F2"/>
    <w:rsid w:val="00914402"/>
    <w:rsid w:val="00915EE5"/>
    <w:rsid w:val="00922833"/>
    <w:rsid w:val="00922CF2"/>
    <w:rsid w:val="0092347E"/>
    <w:rsid w:val="00923CD8"/>
    <w:rsid w:val="00926378"/>
    <w:rsid w:val="0095009B"/>
    <w:rsid w:val="00950A82"/>
    <w:rsid w:val="00962E78"/>
    <w:rsid w:val="009702DB"/>
    <w:rsid w:val="00972561"/>
    <w:rsid w:val="00972D1A"/>
    <w:rsid w:val="00992C11"/>
    <w:rsid w:val="009A66C5"/>
    <w:rsid w:val="009A7F61"/>
    <w:rsid w:val="009B6B6F"/>
    <w:rsid w:val="009C5666"/>
    <w:rsid w:val="009C5DDE"/>
    <w:rsid w:val="009C62C2"/>
    <w:rsid w:val="009D238E"/>
    <w:rsid w:val="009E473C"/>
    <w:rsid w:val="009F68CB"/>
    <w:rsid w:val="009F6906"/>
    <w:rsid w:val="009F6B54"/>
    <w:rsid w:val="00A06DB0"/>
    <w:rsid w:val="00A07332"/>
    <w:rsid w:val="00A11E48"/>
    <w:rsid w:val="00A27345"/>
    <w:rsid w:val="00A33C85"/>
    <w:rsid w:val="00A3561D"/>
    <w:rsid w:val="00A36057"/>
    <w:rsid w:val="00A41055"/>
    <w:rsid w:val="00A43F0A"/>
    <w:rsid w:val="00A453CB"/>
    <w:rsid w:val="00A46AF9"/>
    <w:rsid w:val="00A52362"/>
    <w:rsid w:val="00A5539F"/>
    <w:rsid w:val="00A70679"/>
    <w:rsid w:val="00A738AA"/>
    <w:rsid w:val="00A80CE1"/>
    <w:rsid w:val="00A91592"/>
    <w:rsid w:val="00A946CC"/>
    <w:rsid w:val="00A96FAD"/>
    <w:rsid w:val="00AA1BB2"/>
    <w:rsid w:val="00AA3075"/>
    <w:rsid w:val="00AB2FB8"/>
    <w:rsid w:val="00AB5433"/>
    <w:rsid w:val="00AC239C"/>
    <w:rsid w:val="00AD563D"/>
    <w:rsid w:val="00AD651E"/>
    <w:rsid w:val="00AF5229"/>
    <w:rsid w:val="00AF789B"/>
    <w:rsid w:val="00AF7EC5"/>
    <w:rsid w:val="00B05788"/>
    <w:rsid w:val="00B05C48"/>
    <w:rsid w:val="00B12A93"/>
    <w:rsid w:val="00B12EDC"/>
    <w:rsid w:val="00B15EF7"/>
    <w:rsid w:val="00B24831"/>
    <w:rsid w:val="00B252F7"/>
    <w:rsid w:val="00B502A8"/>
    <w:rsid w:val="00B51A51"/>
    <w:rsid w:val="00B629C3"/>
    <w:rsid w:val="00B75150"/>
    <w:rsid w:val="00B81E5B"/>
    <w:rsid w:val="00B85896"/>
    <w:rsid w:val="00B91B8E"/>
    <w:rsid w:val="00BA18A8"/>
    <w:rsid w:val="00BA4703"/>
    <w:rsid w:val="00BA6C53"/>
    <w:rsid w:val="00BB022C"/>
    <w:rsid w:val="00BB2855"/>
    <w:rsid w:val="00BC5EA2"/>
    <w:rsid w:val="00BD537B"/>
    <w:rsid w:val="00BE3AE5"/>
    <w:rsid w:val="00BF3AC9"/>
    <w:rsid w:val="00BF7B40"/>
    <w:rsid w:val="00C04726"/>
    <w:rsid w:val="00C06909"/>
    <w:rsid w:val="00C122A8"/>
    <w:rsid w:val="00C2205D"/>
    <w:rsid w:val="00C23178"/>
    <w:rsid w:val="00C31D27"/>
    <w:rsid w:val="00C35351"/>
    <w:rsid w:val="00C4131E"/>
    <w:rsid w:val="00C430E6"/>
    <w:rsid w:val="00C51162"/>
    <w:rsid w:val="00C52C20"/>
    <w:rsid w:val="00C546B1"/>
    <w:rsid w:val="00C55621"/>
    <w:rsid w:val="00C557F2"/>
    <w:rsid w:val="00C65543"/>
    <w:rsid w:val="00C86428"/>
    <w:rsid w:val="00C90919"/>
    <w:rsid w:val="00C91825"/>
    <w:rsid w:val="00C9313F"/>
    <w:rsid w:val="00C9393A"/>
    <w:rsid w:val="00CA032A"/>
    <w:rsid w:val="00CA3B4E"/>
    <w:rsid w:val="00CA5D54"/>
    <w:rsid w:val="00CC6325"/>
    <w:rsid w:val="00CC6D2A"/>
    <w:rsid w:val="00CD0F08"/>
    <w:rsid w:val="00CD7446"/>
    <w:rsid w:val="00CE2A5D"/>
    <w:rsid w:val="00CF45C1"/>
    <w:rsid w:val="00CF5964"/>
    <w:rsid w:val="00D01501"/>
    <w:rsid w:val="00D27EF5"/>
    <w:rsid w:val="00D30D3F"/>
    <w:rsid w:val="00D32554"/>
    <w:rsid w:val="00D37679"/>
    <w:rsid w:val="00D61C21"/>
    <w:rsid w:val="00DA5778"/>
    <w:rsid w:val="00DB2DFE"/>
    <w:rsid w:val="00DC0FF0"/>
    <w:rsid w:val="00DD4893"/>
    <w:rsid w:val="00DD742F"/>
    <w:rsid w:val="00DD7D4B"/>
    <w:rsid w:val="00DE6FF6"/>
    <w:rsid w:val="00DF0E14"/>
    <w:rsid w:val="00E03E75"/>
    <w:rsid w:val="00E128E8"/>
    <w:rsid w:val="00E32793"/>
    <w:rsid w:val="00E34982"/>
    <w:rsid w:val="00E40B5C"/>
    <w:rsid w:val="00E417D4"/>
    <w:rsid w:val="00E44940"/>
    <w:rsid w:val="00E56857"/>
    <w:rsid w:val="00E6557C"/>
    <w:rsid w:val="00E67F5D"/>
    <w:rsid w:val="00E7406C"/>
    <w:rsid w:val="00E801D0"/>
    <w:rsid w:val="00E80B21"/>
    <w:rsid w:val="00E84221"/>
    <w:rsid w:val="00E871CB"/>
    <w:rsid w:val="00EC296F"/>
    <w:rsid w:val="00EC4D37"/>
    <w:rsid w:val="00EC70F2"/>
    <w:rsid w:val="00ED32FE"/>
    <w:rsid w:val="00EE3EB5"/>
    <w:rsid w:val="00EE6D39"/>
    <w:rsid w:val="00EF1452"/>
    <w:rsid w:val="00EF2555"/>
    <w:rsid w:val="00F11DAE"/>
    <w:rsid w:val="00F178AA"/>
    <w:rsid w:val="00F23D85"/>
    <w:rsid w:val="00F27418"/>
    <w:rsid w:val="00F316FC"/>
    <w:rsid w:val="00F32D23"/>
    <w:rsid w:val="00F32F2F"/>
    <w:rsid w:val="00F34E6D"/>
    <w:rsid w:val="00F375AA"/>
    <w:rsid w:val="00F506FE"/>
    <w:rsid w:val="00F50FC0"/>
    <w:rsid w:val="00F52813"/>
    <w:rsid w:val="00F56F63"/>
    <w:rsid w:val="00F64C58"/>
    <w:rsid w:val="00F6655C"/>
    <w:rsid w:val="00F67E49"/>
    <w:rsid w:val="00F7108B"/>
    <w:rsid w:val="00F718D2"/>
    <w:rsid w:val="00F8068C"/>
    <w:rsid w:val="00F80CA7"/>
    <w:rsid w:val="00F92498"/>
    <w:rsid w:val="00F95C31"/>
    <w:rsid w:val="00FA1EAA"/>
    <w:rsid w:val="00FA487F"/>
    <w:rsid w:val="00FB36DC"/>
    <w:rsid w:val="00FD1D39"/>
    <w:rsid w:val="00FD2A91"/>
    <w:rsid w:val="00FE29B7"/>
    <w:rsid w:val="00FE62A5"/>
    <w:rsid w:val="00FF1393"/>
    <w:rsid w:val="00FF6808"/>
    <w:rsid w:val="00FF6C3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5AA"/>
  </w:style>
  <w:style w:type="paragraph" w:styleId="Titre1">
    <w:name w:val="heading 1"/>
    <w:basedOn w:val="Normal"/>
    <w:next w:val="Normal"/>
    <w:link w:val="Titre1Car"/>
    <w:qFormat/>
    <w:rsid w:val="001F6A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713EA4"/>
    <w:pPr>
      <w:keepLines w:val="0"/>
      <w:overflowPunct w:val="0"/>
      <w:autoSpaceDE w:val="0"/>
      <w:autoSpaceDN w:val="0"/>
      <w:adjustRightInd w:val="0"/>
      <w:spacing w:before="0" w:after="240" w:line="240" w:lineRule="auto"/>
      <w:ind w:left="576" w:hanging="576"/>
      <w:textAlignment w:val="baseline"/>
      <w:outlineLvl w:val="1"/>
    </w:pPr>
    <w:rPr>
      <w:rFonts w:ascii="Times New Roman" w:eastAsia="Times New Roman" w:hAnsi="Times New Roman" w:cs="Times New Roman"/>
      <w:bCs w:val="0"/>
      <w:color w:val="auto"/>
      <w:sz w:val="22"/>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Use Case List Paragraph,Liste couleur - Accent 11,Bullets,List Paragraph1,Numbered List Paragraph,Main numbered paragraph,List Bullet Mary,List Bullet-OpsManual,References,Title Style 1,Citation List"/>
    <w:basedOn w:val="Normal"/>
    <w:link w:val="ParagraphedelisteCar"/>
    <w:uiPriority w:val="34"/>
    <w:qFormat/>
    <w:rsid w:val="007A4ACC"/>
    <w:pPr>
      <w:ind w:left="720"/>
      <w:contextualSpacing/>
    </w:pPr>
  </w:style>
  <w:style w:type="table" w:styleId="Listemoyenne2-Accent1">
    <w:name w:val="Medium List 2 Accent 1"/>
    <w:basedOn w:val="TableauNormal"/>
    <w:uiPriority w:val="66"/>
    <w:rsid w:val="007A4A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dutableau">
    <w:name w:val="Table Grid"/>
    <w:basedOn w:val="TableauNormal"/>
    <w:uiPriority w:val="59"/>
    <w:rsid w:val="00013D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0277D3"/>
    <w:pPr>
      <w:tabs>
        <w:tab w:val="center" w:pos="4536"/>
        <w:tab w:val="right" w:pos="9072"/>
      </w:tabs>
      <w:spacing w:after="0" w:line="240" w:lineRule="auto"/>
    </w:pPr>
  </w:style>
  <w:style w:type="character" w:customStyle="1" w:styleId="En-tteCar">
    <w:name w:val="En-tête Car"/>
    <w:basedOn w:val="Policepardfaut"/>
    <w:link w:val="En-tte"/>
    <w:uiPriority w:val="99"/>
    <w:rsid w:val="000277D3"/>
  </w:style>
  <w:style w:type="paragraph" w:styleId="Pieddepage">
    <w:name w:val="footer"/>
    <w:basedOn w:val="Normal"/>
    <w:link w:val="PieddepageCar"/>
    <w:uiPriority w:val="99"/>
    <w:unhideWhenUsed/>
    <w:rsid w:val="000277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77D3"/>
  </w:style>
  <w:style w:type="paragraph" w:styleId="Textedebulles">
    <w:name w:val="Balloon Text"/>
    <w:basedOn w:val="Normal"/>
    <w:link w:val="TextedebullesCar"/>
    <w:uiPriority w:val="99"/>
    <w:semiHidden/>
    <w:unhideWhenUsed/>
    <w:rsid w:val="000277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77D3"/>
    <w:rPr>
      <w:rFonts w:ascii="Tahoma" w:hAnsi="Tahoma" w:cs="Tahoma"/>
      <w:sz w:val="16"/>
      <w:szCs w:val="16"/>
    </w:rPr>
  </w:style>
  <w:style w:type="character" w:customStyle="1" w:styleId="Titre1Car">
    <w:name w:val="Titre 1 Car"/>
    <w:basedOn w:val="Policepardfaut"/>
    <w:link w:val="Titre1"/>
    <w:rsid w:val="001F6AA7"/>
    <w:rPr>
      <w:rFonts w:asciiTheme="majorHAnsi" w:eastAsiaTheme="majorEastAsia" w:hAnsiTheme="majorHAnsi" w:cstheme="majorBidi"/>
      <w:b/>
      <w:bCs/>
      <w:color w:val="365F91" w:themeColor="accent1" w:themeShade="BF"/>
      <w:sz w:val="28"/>
      <w:szCs w:val="28"/>
    </w:rPr>
  </w:style>
  <w:style w:type="character" w:styleId="Numrodeligne">
    <w:name w:val="line number"/>
    <w:basedOn w:val="Policepardfaut"/>
    <w:uiPriority w:val="99"/>
    <w:semiHidden/>
    <w:unhideWhenUsed/>
    <w:rsid w:val="001F6AA7"/>
  </w:style>
  <w:style w:type="paragraph" w:styleId="Explorateurdedocuments">
    <w:name w:val="Document Map"/>
    <w:basedOn w:val="Normal"/>
    <w:link w:val="ExplorateurdedocumentsCar"/>
    <w:uiPriority w:val="99"/>
    <w:semiHidden/>
    <w:unhideWhenUsed/>
    <w:rsid w:val="00BB2855"/>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B2855"/>
    <w:rPr>
      <w:rFonts w:ascii="Tahoma" w:hAnsi="Tahoma" w:cs="Tahoma"/>
      <w:sz w:val="16"/>
      <w:szCs w:val="16"/>
    </w:rPr>
  </w:style>
  <w:style w:type="character" w:customStyle="1" w:styleId="ParagraphedelisteCar">
    <w:name w:val="Paragraphe de liste Car"/>
    <w:aliases w:val="List Paragraph (numbered (a)) Car,Use Case List Paragraph Car,Liste couleur - Accent 11 Car,Bullets Car,List Paragraph1 Car,Numbered List Paragraph Car,Main numbered paragraph Car,List Bullet Mary Car,List Bullet-OpsManual Car"/>
    <w:basedOn w:val="Policepardfaut"/>
    <w:link w:val="Paragraphedeliste"/>
    <w:uiPriority w:val="34"/>
    <w:qFormat/>
    <w:rsid w:val="00443419"/>
  </w:style>
  <w:style w:type="paragraph" w:styleId="PrformatHTML">
    <w:name w:val="HTML Preformatted"/>
    <w:basedOn w:val="Normal"/>
    <w:link w:val="PrformatHTMLCar"/>
    <w:uiPriority w:val="99"/>
    <w:unhideWhenUsed/>
    <w:rsid w:val="008F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8F1AB6"/>
    <w:rPr>
      <w:rFonts w:ascii="Courier New" w:eastAsia="Times New Roman" w:hAnsi="Courier New" w:cs="Courier New"/>
      <w:sz w:val="20"/>
      <w:szCs w:val="20"/>
      <w:lang w:eastAsia="fr-FR"/>
    </w:rPr>
  </w:style>
  <w:style w:type="paragraph" w:styleId="NormalWeb">
    <w:name w:val="Normal (Web)"/>
    <w:basedOn w:val="Normal"/>
    <w:uiPriority w:val="99"/>
    <w:unhideWhenUsed/>
    <w:rsid w:val="00252652"/>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EE6D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E6D39"/>
    <w:rPr>
      <w:sz w:val="20"/>
      <w:szCs w:val="20"/>
    </w:rPr>
  </w:style>
  <w:style w:type="character" w:styleId="Appelnotedebasdep">
    <w:name w:val="footnote reference"/>
    <w:aliases w:val="Footnote symbol,Times 10 Point,Exposant 3 Point"/>
    <w:uiPriority w:val="99"/>
    <w:rsid w:val="00EE6D39"/>
    <w:rPr>
      <w:rFonts w:cs="Times New Roman"/>
      <w:vertAlign w:val="superscript"/>
    </w:rPr>
  </w:style>
  <w:style w:type="paragraph" w:styleId="Rvision">
    <w:name w:val="Revision"/>
    <w:hidden/>
    <w:uiPriority w:val="99"/>
    <w:semiHidden/>
    <w:rsid w:val="005E1CB9"/>
    <w:pPr>
      <w:spacing w:after="0" w:line="240" w:lineRule="auto"/>
    </w:pPr>
  </w:style>
  <w:style w:type="paragraph" w:customStyle="1" w:styleId="Normaltableau">
    <w:name w:val="Normal tableau"/>
    <w:basedOn w:val="Normal"/>
    <w:qFormat/>
    <w:rsid w:val="00713EA4"/>
    <w:pPr>
      <w:spacing w:before="60" w:after="60" w:line="240" w:lineRule="auto"/>
    </w:pPr>
    <w:rPr>
      <w:rFonts w:ascii="Arial" w:eastAsia="Times New Roman" w:hAnsi="Arial" w:cs="Times New Roman"/>
      <w:sz w:val="18"/>
      <w:szCs w:val="20"/>
      <w:lang w:val="en-US"/>
    </w:rPr>
  </w:style>
  <w:style w:type="character" w:customStyle="1" w:styleId="Titre2Car">
    <w:name w:val="Titre 2 Car"/>
    <w:basedOn w:val="Policepardfaut"/>
    <w:link w:val="Titre2"/>
    <w:rsid w:val="00713EA4"/>
    <w:rPr>
      <w:rFonts w:ascii="Times New Roman" w:eastAsia="Times New Roman" w:hAnsi="Times New Roman" w:cs="Times New Roman"/>
      <w:b/>
      <w:szCs w:val="20"/>
      <w:lang w:val="en-GB"/>
    </w:rPr>
  </w:style>
  <w:style w:type="paragraph" w:customStyle="1" w:styleId="Bodybull">
    <w:name w:val="Bodybull"/>
    <w:rsid w:val="00713EA4"/>
    <w:pPr>
      <w:pBdr>
        <w:top w:val="nil"/>
        <w:left w:val="nil"/>
        <w:bottom w:val="nil"/>
        <w:right w:val="nil"/>
        <w:between w:val="nil"/>
        <w:bar w:val="nil"/>
      </w:pBdr>
      <w:tabs>
        <w:tab w:val="left" w:pos="1134"/>
      </w:tabs>
      <w:spacing w:after="240" w:line="240" w:lineRule="auto"/>
      <w:ind w:left="1135" w:hanging="284"/>
      <w:jc w:val="both"/>
    </w:pPr>
    <w:rPr>
      <w:rFonts w:ascii="Times New Roman" w:eastAsia="Arial Unicode MS" w:hAnsi="Arial Unicode MS" w:cs="Arial Unicode MS"/>
      <w:color w:val="000000"/>
      <w:sz w:val="23"/>
      <w:szCs w:val="23"/>
      <w:u w:color="000000"/>
      <w:bdr w:val="nil"/>
    </w:rPr>
  </w:style>
  <w:style w:type="character" w:styleId="Accentuation">
    <w:name w:val="Emphasis"/>
    <w:basedOn w:val="Policepardfaut"/>
    <w:uiPriority w:val="20"/>
    <w:qFormat/>
    <w:rsid w:val="00713EA4"/>
    <w:rPr>
      <w:i/>
      <w:iCs/>
    </w:rPr>
  </w:style>
  <w:style w:type="paragraph" w:styleId="Corpsdetexte2">
    <w:name w:val="Body Text 2"/>
    <w:basedOn w:val="Normal"/>
    <w:link w:val="Corpsdetexte2Car"/>
    <w:rsid w:val="00713EA4"/>
    <w:pPr>
      <w:spacing w:after="0" w:line="240" w:lineRule="auto"/>
      <w:jc w:val="both"/>
    </w:pPr>
    <w:rPr>
      <w:rFonts w:ascii="Times New Roman" w:eastAsia="Times New Roman" w:hAnsi="Times New Roman" w:cs="Times New Roman"/>
      <w:sz w:val="24"/>
      <w:szCs w:val="24"/>
      <w:lang w:eastAsia="en-US"/>
    </w:rPr>
  </w:style>
  <w:style w:type="character" w:customStyle="1" w:styleId="Corpsdetexte2Car">
    <w:name w:val="Corps de texte 2 Car"/>
    <w:basedOn w:val="Policepardfaut"/>
    <w:link w:val="Corpsdetexte2"/>
    <w:rsid w:val="00713EA4"/>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713EA4"/>
    <w:pPr>
      <w:widowControl w:val="0"/>
      <w:autoSpaceDE w:val="0"/>
      <w:autoSpaceDN w:val="0"/>
      <w:spacing w:after="0" w:line="240" w:lineRule="auto"/>
    </w:pPr>
    <w:rPr>
      <w:rFonts w:ascii="Times New Roman" w:eastAsia="Times New Roman" w:hAnsi="Times New Roman" w:cs="Times New Roman"/>
      <w:lang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F6A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Use Case List Paragraph,Liste couleur - Accent 11,Bullets,List Paragraph1,Numbered List Paragraph,Main numbered paragraph,List Bullet Mary,List Bullet-OpsManual,References,Title Style 1,Citation List"/>
    <w:basedOn w:val="Normal"/>
    <w:link w:val="ParagraphedelisteCar"/>
    <w:uiPriority w:val="34"/>
    <w:qFormat/>
    <w:rsid w:val="007A4ACC"/>
    <w:pPr>
      <w:ind w:left="720"/>
      <w:contextualSpacing/>
    </w:pPr>
  </w:style>
  <w:style w:type="table" w:styleId="Listemoyenne2-Accent1">
    <w:name w:val="Medium List 2 Accent 1"/>
    <w:basedOn w:val="TableauNormal"/>
    <w:uiPriority w:val="66"/>
    <w:rsid w:val="007A4AC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dutableau">
    <w:name w:val="Table Grid"/>
    <w:basedOn w:val="TableauNormal"/>
    <w:uiPriority w:val="39"/>
    <w:rsid w:val="00013D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0277D3"/>
    <w:pPr>
      <w:tabs>
        <w:tab w:val="center" w:pos="4536"/>
        <w:tab w:val="right" w:pos="9072"/>
      </w:tabs>
      <w:spacing w:after="0" w:line="240" w:lineRule="auto"/>
    </w:pPr>
  </w:style>
  <w:style w:type="character" w:customStyle="1" w:styleId="En-tteCar">
    <w:name w:val="En-tête Car"/>
    <w:basedOn w:val="Policepardfaut"/>
    <w:link w:val="En-tte"/>
    <w:uiPriority w:val="99"/>
    <w:rsid w:val="000277D3"/>
  </w:style>
  <w:style w:type="paragraph" w:styleId="Pieddepage">
    <w:name w:val="footer"/>
    <w:basedOn w:val="Normal"/>
    <w:link w:val="PieddepageCar"/>
    <w:uiPriority w:val="99"/>
    <w:unhideWhenUsed/>
    <w:rsid w:val="000277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77D3"/>
  </w:style>
  <w:style w:type="paragraph" w:styleId="Textedebulles">
    <w:name w:val="Balloon Text"/>
    <w:basedOn w:val="Normal"/>
    <w:link w:val="TextedebullesCar"/>
    <w:uiPriority w:val="99"/>
    <w:semiHidden/>
    <w:unhideWhenUsed/>
    <w:rsid w:val="000277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77D3"/>
    <w:rPr>
      <w:rFonts w:ascii="Tahoma" w:hAnsi="Tahoma" w:cs="Tahoma"/>
      <w:sz w:val="16"/>
      <w:szCs w:val="16"/>
    </w:rPr>
  </w:style>
  <w:style w:type="character" w:customStyle="1" w:styleId="Titre1Car">
    <w:name w:val="Titre 1 Car"/>
    <w:basedOn w:val="Policepardfaut"/>
    <w:link w:val="Titre1"/>
    <w:uiPriority w:val="9"/>
    <w:rsid w:val="001F6AA7"/>
    <w:rPr>
      <w:rFonts w:asciiTheme="majorHAnsi" w:eastAsiaTheme="majorEastAsia" w:hAnsiTheme="majorHAnsi" w:cstheme="majorBidi"/>
      <w:b/>
      <w:bCs/>
      <w:color w:val="365F91" w:themeColor="accent1" w:themeShade="BF"/>
      <w:sz w:val="28"/>
      <w:szCs w:val="28"/>
    </w:rPr>
  </w:style>
  <w:style w:type="character" w:styleId="Numrodeligne">
    <w:name w:val="line number"/>
    <w:basedOn w:val="Policepardfaut"/>
    <w:uiPriority w:val="99"/>
    <w:semiHidden/>
    <w:unhideWhenUsed/>
    <w:rsid w:val="001F6AA7"/>
  </w:style>
  <w:style w:type="paragraph" w:styleId="Explorateurdedocuments">
    <w:name w:val="Document Map"/>
    <w:basedOn w:val="Normal"/>
    <w:link w:val="ExplorateurdedocumentsCar"/>
    <w:uiPriority w:val="99"/>
    <w:semiHidden/>
    <w:unhideWhenUsed/>
    <w:rsid w:val="00BB2855"/>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B2855"/>
    <w:rPr>
      <w:rFonts w:ascii="Tahoma" w:hAnsi="Tahoma" w:cs="Tahoma"/>
      <w:sz w:val="16"/>
      <w:szCs w:val="16"/>
    </w:rPr>
  </w:style>
  <w:style w:type="character" w:customStyle="1" w:styleId="ParagraphedelisteCar">
    <w:name w:val="Paragraphe de liste Car"/>
    <w:aliases w:val="List Paragraph (numbered (a)) Car,Use Case List Paragraph Car,Liste couleur - Accent 11 Car,Bullets Car,List Paragraph1 Car,Numbered List Paragraph Car,Main numbered paragraph Car,List Bullet Mary Car,List Bullet-OpsManual Car"/>
    <w:basedOn w:val="Policepardfaut"/>
    <w:link w:val="Paragraphedeliste"/>
    <w:uiPriority w:val="34"/>
    <w:qFormat/>
    <w:rsid w:val="00443419"/>
  </w:style>
  <w:style w:type="paragraph" w:styleId="PrformatHTML">
    <w:name w:val="HTML Preformatted"/>
    <w:basedOn w:val="Normal"/>
    <w:link w:val="PrformatHTMLCar"/>
    <w:uiPriority w:val="99"/>
    <w:unhideWhenUsed/>
    <w:rsid w:val="008F1A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8F1AB6"/>
    <w:rPr>
      <w:rFonts w:ascii="Courier New" w:eastAsia="Times New Roman" w:hAnsi="Courier New" w:cs="Courier New"/>
      <w:sz w:val="20"/>
      <w:szCs w:val="20"/>
      <w:lang w:eastAsia="fr-FR"/>
    </w:rPr>
  </w:style>
  <w:style w:type="paragraph" w:styleId="NormalWeb">
    <w:name w:val="Normal (Web)"/>
    <w:basedOn w:val="Normal"/>
    <w:uiPriority w:val="99"/>
    <w:unhideWhenUsed/>
    <w:rsid w:val="00252652"/>
    <w:pPr>
      <w:spacing w:before="100" w:beforeAutospacing="1" w:after="100" w:afterAutospacing="1" w:line="240" w:lineRule="auto"/>
    </w:pPr>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EE6D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E6D39"/>
    <w:rPr>
      <w:sz w:val="20"/>
      <w:szCs w:val="20"/>
    </w:rPr>
  </w:style>
  <w:style w:type="character" w:styleId="Appelnotedebasdep">
    <w:name w:val="footnote reference"/>
    <w:aliases w:val="Footnote symbol,Times 10 Point,Exposant 3 Point"/>
    <w:rsid w:val="00EE6D39"/>
    <w:rPr>
      <w:rFonts w:cs="Times New Roman"/>
      <w:vertAlign w:val="superscript"/>
    </w:rPr>
  </w:style>
  <w:style w:type="paragraph" w:styleId="Rvision">
    <w:name w:val="Revision"/>
    <w:hidden/>
    <w:uiPriority w:val="99"/>
    <w:semiHidden/>
    <w:rsid w:val="005E1CB9"/>
    <w:pPr>
      <w:spacing w:after="0" w:line="240" w:lineRule="auto"/>
    </w:pPr>
  </w:style>
</w:styles>
</file>

<file path=word/webSettings.xml><?xml version="1.0" encoding="utf-8"?>
<w:webSettings xmlns:r="http://schemas.openxmlformats.org/officeDocument/2006/relationships" xmlns:w="http://schemas.openxmlformats.org/wordprocessingml/2006/main">
  <w:divs>
    <w:div w:id="380371223">
      <w:bodyDiv w:val="1"/>
      <w:marLeft w:val="0"/>
      <w:marRight w:val="0"/>
      <w:marTop w:val="0"/>
      <w:marBottom w:val="0"/>
      <w:divBdr>
        <w:top w:val="none" w:sz="0" w:space="0" w:color="auto"/>
        <w:left w:val="none" w:sz="0" w:space="0" w:color="auto"/>
        <w:bottom w:val="none" w:sz="0" w:space="0" w:color="auto"/>
        <w:right w:val="none" w:sz="0" w:space="0" w:color="auto"/>
      </w:divBdr>
      <w:divsChild>
        <w:div w:id="306859876">
          <w:marLeft w:val="0"/>
          <w:marRight w:val="94"/>
          <w:marTop w:val="0"/>
          <w:marBottom w:val="187"/>
          <w:divBdr>
            <w:top w:val="single" w:sz="8" w:space="5" w:color="9BBBCD"/>
            <w:left w:val="single" w:sz="8" w:space="5" w:color="9BBBCD"/>
            <w:bottom w:val="single" w:sz="8" w:space="5" w:color="9BBBCD"/>
            <w:right w:val="single" w:sz="8" w:space="5" w:color="9BBBCD"/>
          </w:divBdr>
        </w:div>
        <w:div w:id="1421946910">
          <w:marLeft w:val="0"/>
          <w:marRight w:val="94"/>
          <w:marTop w:val="0"/>
          <w:marBottom w:val="187"/>
          <w:divBdr>
            <w:top w:val="single" w:sz="8" w:space="5" w:color="9BBBCD"/>
            <w:left w:val="single" w:sz="8" w:space="5" w:color="9BBBCD"/>
            <w:bottom w:val="single" w:sz="8" w:space="5" w:color="9BBBCD"/>
            <w:right w:val="single" w:sz="8" w:space="5" w:color="9BBBCD"/>
          </w:divBdr>
        </w:div>
      </w:divsChild>
    </w:div>
    <w:div w:id="490757685">
      <w:bodyDiv w:val="1"/>
      <w:marLeft w:val="0"/>
      <w:marRight w:val="0"/>
      <w:marTop w:val="0"/>
      <w:marBottom w:val="0"/>
      <w:divBdr>
        <w:top w:val="none" w:sz="0" w:space="0" w:color="auto"/>
        <w:left w:val="none" w:sz="0" w:space="0" w:color="auto"/>
        <w:bottom w:val="none" w:sz="0" w:space="0" w:color="auto"/>
        <w:right w:val="none" w:sz="0" w:space="0" w:color="auto"/>
      </w:divBdr>
    </w:div>
    <w:div w:id="847135936">
      <w:bodyDiv w:val="1"/>
      <w:marLeft w:val="0"/>
      <w:marRight w:val="0"/>
      <w:marTop w:val="0"/>
      <w:marBottom w:val="0"/>
      <w:divBdr>
        <w:top w:val="none" w:sz="0" w:space="0" w:color="auto"/>
        <w:left w:val="none" w:sz="0" w:space="0" w:color="auto"/>
        <w:bottom w:val="none" w:sz="0" w:space="0" w:color="auto"/>
        <w:right w:val="none" w:sz="0" w:space="0" w:color="auto"/>
      </w:divBdr>
      <w:divsChild>
        <w:div w:id="910968173">
          <w:marLeft w:val="0"/>
          <w:marRight w:val="94"/>
          <w:marTop w:val="0"/>
          <w:marBottom w:val="187"/>
          <w:divBdr>
            <w:top w:val="single" w:sz="8" w:space="5" w:color="9BBBCD"/>
            <w:left w:val="single" w:sz="8" w:space="5" w:color="9BBBCD"/>
            <w:bottom w:val="single" w:sz="8" w:space="5" w:color="9BBBCD"/>
            <w:right w:val="single" w:sz="8" w:space="5" w:color="9BBBCD"/>
          </w:divBdr>
        </w:div>
        <w:div w:id="195773870">
          <w:marLeft w:val="0"/>
          <w:marRight w:val="94"/>
          <w:marTop w:val="0"/>
          <w:marBottom w:val="187"/>
          <w:divBdr>
            <w:top w:val="single" w:sz="8" w:space="5" w:color="9BBBCD"/>
            <w:left w:val="single" w:sz="8" w:space="5" w:color="9BBBCD"/>
            <w:bottom w:val="single" w:sz="8" w:space="5" w:color="9BBBCD"/>
            <w:right w:val="single" w:sz="8" w:space="5" w:color="9BBBC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1FBD9-D009-4AA5-87E9-26C791618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2251</Words>
  <Characters>12384</Characters>
  <Application>Microsoft Office Word</Application>
  <DocSecurity>0</DocSecurity>
  <Lines>103</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Eya Haj MAbrouk</dc:creator>
  <cp:lastModifiedBy>tissoui</cp:lastModifiedBy>
  <cp:revision>3</cp:revision>
  <cp:lastPrinted>2022-11-07T10:15:00Z</cp:lastPrinted>
  <dcterms:created xsi:type="dcterms:W3CDTF">2022-11-18T15:56:00Z</dcterms:created>
  <dcterms:modified xsi:type="dcterms:W3CDTF">2022-11-23T07:48:00Z</dcterms:modified>
</cp:coreProperties>
</file>