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91" w:rsidRPr="00AC5E80" w:rsidRDefault="00787291" w:rsidP="00AC5E80">
      <w:pPr>
        <w:spacing w:before="120" w:after="120" w:line="276" w:lineRule="auto"/>
        <w:ind w:left="5"/>
        <w:jc w:val="center"/>
        <w:rPr>
          <w:b/>
          <w:sz w:val="24"/>
          <w:szCs w:val="24"/>
        </w:rPr>
      </w:pPr>
    </w:p>
    <w:p w:rsidR="00787291" w:rsidRPr="00AC5E80" w:rsidRDefault="00787291" w:rsidP="00AC5E80">
      <w:pPr>
        <w:spacing w:before="120" w:after="120" w:line="276" w:lineRule="auto"/>
        <w:ind w:left="5"/>
        <w:jc w:val="center"/>
        <w:rPr>
          <w:b/>
          <w:sz w:val="24"/>
          <w:szCs w:val="24"/>
        </w:rPr>
      </w:pPr>
    </w:p>
    <w:p w:rsidR="00787291" w:rsidRPr="00AC5E80" w:rsidRDefault="00787291" w:rsidP="00AC5E80">
      <w:pPr>
        <w:spacing w:before="120" w:after="120" w:line="276" w:lineRule="auto"/>
        <w:ind w:left="5"/>
        <w:jc w:val="center"/>
        <w:rPr>
          <w:b/>
          <w:sz w:val="24"/>
          <w:szCs w:val="24"/>
        </w:rPr>
      </w:pPr>
    </w:p>
    <w:p w:rsidR="00787291" w:rsidRPr="00AC5E80" w:rsidRDefault="00787291" w:rsidP="00AC5E80">
      <w:pPr>
        <w:spacing w:before="120" w:after="120" w:line="276" w:lineRule="auto"/>
        <w:ind w:left="5"/>
        <w:jc w:val="center"/>
        <w:rPr>
          <w:b/>
          <w:sz w:val="24"/>
          <w:szCs w:val="24"/>
        </w:rPr>
      </w:pPr>
    </w:p>
    <w:p w:rsidR="00F954CB" w:rsidRDefault="00F954CB" w:rsidP="00F954CB">
      <w:pPr>
        <w:spacing w:line="720" w:lineRule="auto"/>
        <w:jc w:val="center"/>
        <w:rPr>
          <w:rFonts w:asciiTheme="majorBidi" w:hAnsiTheme="majorBidi" w:cstheme="majorBidi"/>
          <w:b/>
          <w:bCs/>
          <w:sz w:val="28"/>
          <w:szCs w:val="28"/>
        </w:rPr>
      </w:pPr>
      <w:r w:rsidRPr="00013D2E">
        <w:rPr>
          <w:rFonts w:asciiTheme="majorBidi" w:hAnsiTheme="majorBidi" w:cstheme="majorBidi"/>
          <w:b/>
          <w:bCs/>
          <w:sz w:val="28"/>
          <w:szCs w:val="28"/>
        </w:rPr>
        <w:t>Union Tunisienne  de solidarité sociale</w:t>
      </w:r>
      <w:r>
        <w:rPr>
          <w:rFonts w:asciiTheme="majorBidi" w:hAnsiTheme="majorBidi" w:cstheme="majorBidi"/>
          <w:b/>
          <w:bCs/>
          <w:sz w:val="28"/>
          <w:szCs w:val="28"/>
        </w:rPr>
        <w:t xml:space="preserve"> (UTSS)</w:t>
      </w:r>
    </w:p>
    <w:p w:rsidR="00787291" w:rsidRPr="00AC5E80" w:rsidRDefault="00787291" w:rsidP="00AC5E80">
      <w:pPr>
        <w:spacing w:before="120" w:after="120" w:line="276" w:lineRule="auto"/>
        <w:ind w:left="5"/>
        <w:jc w:val="center"/>
        <w:rPr>
          <w:sz w:val="28"/>
          <w:szCs w:val="28"/>
        </w:rPr>
      </w:pPr>
    </w:p>
    <w:p w:rsidR="00690D5D" w:rsidRDefault="00690D5D" w:rsidP="00690D5D">
      <w:pPr>
        <w:spacing w:before="120" w:after="120" w:line="276" w:lineRule="auto"/>
        <w:jc w:val="center"/>
        <w:rPr>
          <w:b/>
          <w:sz w:val="28"/>
          <w:szCs w:val="28"/>
        </w:rPr>
      </w:pPr>
      <w:r>
        <w:rPr>
          <w:b/>
          <w:bCs/>
          <w:sz w:val="28"/>
          <w:szCs w:val="28"/>
        </w:rPr>
        <w:t>AVIS PUBLIC</w:t>
      </w:r>
    </w:p>
    <w:p w:rsidR="007A3D58" w:rsidRPr="00690D5D" w:rsidRDefault="007A3D58" w:rsidP="00690D5D">
      <w:pPr>
        <w:spacing w:before="120" w:after="120" w:line="276" w:lineRule="auto"/>
        <w:jc w:val="center"/>
        <w:rPr>
          <w:b/>
          <w:sz w:val="28"/>
          <w:szCs w:val="28"/>
        </w:rPr>
      </w:pPr>
    </w:p>
    <w:p w:rsidR="00787291" w:rsidRDefault="00690D5D" w:rsidP="00F05EBE">
      <w:pPr>
        <w:spacing w:before="120" w:after="120" w:line="276" w:lineRule="auto"/>
        <w:jc w:val="center"/>
        <w:rPr>
          <w:b/>
          <w:sz w:val="30"/>
          <w:szCs w:val="30"/>
        </w:rPr>
      </w:pPr>
      <w:r>
        <w:rPr>
          <w:b/>
          <w:sz w:val="30"/>
          <w:szCs w:val="30"/>
        </w:rPr>
        <w:t xml:space="preserve">SELECTION </w:t>
      </w:r>
      <w:r w:rsidR="007A3D58">
        <w:rPr>
          <w:b/>
          <w:sz w:val="30"/>
          <w:szCs w:val="30"/>
        </w:rPr>
        <w:t xml:space="preserve">DE DEUX </w:t>
      </w:r>
      <w:r w:rsidR="00F05EBE">
        <w:rPr>
          <w:b/>
          <w:sz w:val="30"/>
          <w:szCs w:val="30"/>
        </w:rPr>
        <w:t>EXPERTS</w:t>
      </w:r>
    </w:p>
    <w:p w:rsidR="0026068B" w:rsidRPr="0026068B" w:rsidRDefault="0026068B" w:rsidP="008739D2">
      <w:pPr>
        <w:spacing w:before="120" w:after="120" w:line="276" w:lineRule="auto"/>
        <w:jc w:val="center"/>
        <w:rPr>
          <w:sz w:val="28"/>
          <w:szCs w:val="28"/>
        </w:rPr>
      </w:pPr>
      <w:r w:rsidRPr="0026068B">
        <w:rPr>
          <w:b/>
          <w:sz w:val="28"/>
          <w:szCs w:val="28"/>
        </w:rPr>
        <w:t xml:space="preserve">Pour la réalisation des activités </w:t>
      </w:r>
      <w:r w:rsidR="007C593B">
        <w:rPr>
          <w:b/>
          <w:sz w:val="28"/>
          <w:szCs w:val="28"/>
        </w:rPr>
        <w:t>de</w:t>
      </w:r>
      <w:r w:rsidR="008739D2">
        <w:rPr>
          <w:b/>
          <w:sz w:val="28"/>
          <w:szCs w:val="28"/>
        </w:rPr>
        <w:t>s</w:t>
      </w:r>
      <w:r w:rsidR="007C593B">
        <w:rPr>
          <w:b/>
          <w:sz w:val="28"/>
          <w:szCs w:val="28"/>
        </w:rPr>
        <w:t xml:space="preserve"> atelier</w:t>
      </w:r>
      <w:r w:rsidR="008739D2">
        <w:rPr>
          <w:b/>
          <w:sz w:val="28"/>
          <w:szCs w:val="28"/>
        </w:rPr>
        <w:t>s</w:t>
      </w:r>
      <w:r w:rsidR="007C593B">
        <w:rPr>
          <w:b/>
          <w:sz w:val="28"/>
          <w:szCs w:val="28"/>
        </w:rPr>
        <w:t xml:space="preserve"> créatif</w:t>
      </w:r>
      <w:r w:rsidR="008739D2">
        <w:rPr>
          <w:b/>
          <w:sz w:val="28"/>
          <w:szCs w:val="28"/>
        </w:rPr>
        <w:t>s</w:t>
      </w:r>
      <w:r w:rsidRPr="0026068B">
        <w:rPr>
          <w:b/>
          <w:sz w:val="28"/>
          <w:szCs w:val="28"/>
        </w:rPr>
        <w:t xml:space="preserve"> </w:t>
      </w:r>
    </w:p>
    <w:p w:rsidR="00787291" w:rsidRPr="00AC5E80" w:rsidRDefault="00787291" w:rsidP="00690D5D">
      <w:pPr>
        <w:spacing w:before="120" w:after="120" w:line="276" w:lineRule="auto"/>
        <w:rPr>
          <w:b/>
          <w:sz w:val="24"/>
          <w:szCs w:val="24"/>
        </w:rPr>
      </w:pPr>
    </w:p>
    <w:p w:rsidR="00787291" w:rsidRPr="003F40F9" w:rsidRDefault="00787291" w:rsidP="00AC5E80">
      <w:pPr>
        <w:spacing w:before="120" w:after="120" w:line="276" w:lineRule="auto"/>
        <w:jc w:val="center"/>
        <w:rPr>
          <w:b/>
          <w:sz w:val="26"/>
          <w:szCs w:val="26"/>
        </w:rPr>
      </w:pPr>
      <w:r w:rsidRPr="003F40F9">
        <w:rPr>
          <w:b/>
          <w:sz w:val="26"/>
          <w:szCs w:val="26"/>
        </w:rPr>
        <w:t>PROJET</w:t>
      </w:r>
    </w:p>
    <w:p w:rsidR="00F954CB" w:rsidRPr="0026068B" w:rsidRDefault="00F954CB" w:rsidP="0026068B">
      <w:pPr>
        <w:jc w:val="center"/>
        <w:rPr>
          <w:rFonts w:asciiTheme="majorBidi" w:hAnsiTheme="majorBidi" w:cstheme="majorBidi"/>
          <w:sz w:val="28"/>
          <w:szCs w:val="28"/>
          <w:lang w:val="en-US"/>
        </w:rPr>
      </w:pPr>
      <w:r w:rsidRPr="0026068B">
        <w:rPr>
          <w:rFonts w:asciiTheme="majorBidi" w:hAnsiTheme="majorBidi" w:cstheme="majorBidi"/>
          <w:b/>
          <w:sz w:val="28"/>
          <w:szCs w:val="28"/>
        </w:rPr>
        <w:t>L</w:t>
      </w:r>
      <w:r w:rsidR="0026068B" w:rsidRPr="0026068B">
        <w:rPr>
          <w:rFonts w:asciiTheme="majorBidi" w:hAnsiTheme="majorBidi" w:cstheme="majorBidi"/>
          <w:b/>
          <w:sz w:val="28"/>
          <w:szCs w:val="28"/>
        </w:rPr>
        <w:t>es</w:t>
      </w:r>
      <w:r w:rsidRPr="0026068B">
        <w:rPr>
          <w:rFonts w:asciiTheme="majorBidi" w:hAnsiTheme="majorBidi" w:cstheme="majorBidi"/>
          <w:b/>
          <w:sz w:val="28"/>
          <w:szCs w:val="28"/>
        </w:rPr>
        <w:t xml:space="preserve"> B</w:t>
      </w:r>
      <w:r w:rsidR="0026068B" w:rsidRPr="0026068B">
        <w:rPr>
          <w:rFonts w:asciiTheme="majorBidi" w:hAnsiTheme="majorBidi" w:cstheme="majorBidi"/>
          <w:b/>
          <w:sz w:val="28"/>
          <w:szCs w:val="28"/>
        </w:rPr>
        <w:t>outiques de</w:t>
      </w:r>
      <w:r w:rsidRPr="0026068B">
        <w:rPr>
          <w:rFonts w:asciiTheme="majorBidi" w:hAnsiTheme="majorBidi" w:cstheme="majorBidi"/>
          <w:b/>
          <w:sz w:val="28"/>
          <w:szCs w:val="28"/>
        </w:rPr>
        <w:t xml:space="preserve"> </w:t>
      </w:r>
      <w:r w:rsidR="0026068B" w:rsidRPr="0026068B">
        <w:rPr>
          <w:rFonts w:asciiTheme="majorBidi" w:hAnsiTheme="majorBidi" w:cstheme="majorBidi"/>
          <w:b/>
          <w:sz w:val="28"/>
          <w:szCs w:val="28"/>
        </w:rPr>
        <w:t>l</w:t>
      </w:r>
      <w:r w:rsidRPr="0026068B">
        <w:rPr>
          <w:rFonts w:asciiTheme="majorBidi" w:hAnsiTheme="majorBidi" w:cstheme="majorBidi"/>
          <w:b/>
          <w:sz w:val="28"/>
          <w:szCs w:val="28"/>
        </w:rPr>
        <w:t>'A</w:t>
      </w:r>
      <w:r w:rsidR="0026068B" w:rsidRPr="0026068B">
        <w:rPr>
          <w:rFonts w:asciiTheme="majorBidi" w:hAnsiTheme="majorBidi" w:cstheme="majorBidi"/>
          <w:b/>
          <w:sz w:val="28"/>
          <w:szCs w:val="28"/>
        </w:rPr>
        <w:t xml:space="preserve">rtisans </w:t>
      </w:r>
      <w:r w:rsidRPr="0026068B">
        <w:rPr>
          <w:rFonts w:asciiTheme="majorBidi" w:hAnsiTheme="majorBidi" w:cstheme="majorBidi"/>
          <w:b/>
          <w:sz w:val="28"/>
          <w:szCs w:val="28"/>
        </w:rPr>
        <w:t xml:space="preserve"> </w:t>
      </w:r>
      <w:r w:rsidR="0026068B" w:rsidRPr="0026068B">
        <w:rPr>
          <w:rFonts w:asciiTheme="majorBidi" w:hAnsiTheme="majorBidi" w:cstheme="majorBidi"/>
          <w:b/>
          <w:sz w:val="28"/>
          <w:szCs w:val="28"/>
        </w:rPr>
        <w:t xml:space="preserve">du </w:t>
      </w:r>
      <w:r w:rsidRPr="0026068B">
        <w:rPr>
          <w:rFonts w:asciiTheme="majorBidi" w:hAnsiTheme="majorBidi" w:cstheme="majorBidi"/>
          <w:b/>
          <w:sz w:val="28"/>
          <w:szCs w:val="28"/>
        </w:rPr>
        <w:t xml:space="preserve"> F</w:t>
      </w:r>
      <w:r w:rsidR="0026068B" w:rsidRPr="0026068B">
        <w:rPr>
          <w:rFonts w:asciiTheme="majorBidi" w:hAnsiTheme="majorBidi" w:cstheme="majorBidi"/>
          <w:b/>
          <w:sz w:val="28"/>
          <w:szCs w:val="28"/>
        </w:rPr>
        <w:t>utur</w:t>
      </w:r>
      <w:r w:rsidRPr="0026068B">
        <w:rPr>
          <w:rFonts w:asciiTheme="majorBidi" w:hAnsiTheme="majorBidi" w:cstheme="majorBidi"/>
          <w:b/>
          <w:sz w:val="28"/>
          <w:szCs w:val="28"/>
        </w:rPr>
        <w:t>. C</w:t>
      </w:r>
      <w:r w:rsidR="0026068B" w:rsidRPr="0026068B">
        <w:rPr>
          <w:rFonts w:asciiTheme="majorBidi" w:hAnsiTheme="majorBidi" w:cstheme="majorBidi"/>
          <w:b/>
          <w:sz w:val="28"/>
          <w:szCs w:val="28"/>
        </w:rPr>
        <w:t>onstruisons</w:t>
      </w:r>
      <w:r w:rsidRPr="0026068B">
        <w:rPr>
          <w:rFonts w:asciiTheme="majorBidi" w:hAnsiTheme="majorBidi" w:cstheme="majorBidi"/>
          <w:b/>
          <w:sz w:val="28"/>
          <w:szCs w:val="28"/>
        </w:rPr>
        <w:t xml:space="preserve"> </w:t>
      </w:r>
      <w:r w:rsidR="0026068B" w:rsidRPr="0026068B">
        <w:rPr>
          <w:rFonts w:asciiTheme="majorBidi" w:hAnsiTheme="majorBidi" w:cstheme="majorBidi"/>
          <w:b/>
          <w:sz w:val="28"/>
          <w:szCs w:val="28"/>
        </w:rPr>
        <w:t>Artisans Digitals</w:t>
      </w:r>
    </w:p>
    <w:p w:rsidR="00F954CB" w:rsidRPr="0026068B" w:rsidRDefault="003F40F9" w:rsidP="00F954CB">
      <w:pPr>
        <w:jc w:val="center"/>
        <w:rPr>
          <w:rFonts w:asciiTheme="majorBidi" w:hAnsiTheme="majorBidi" w:cstheme="majorBidi"/>
          <w:b/>
          <w:bCs/>
          <w:sz w:val="28"/>
          <w:szCs w:val="28"/>
        </w:rPr>
      </w:pPr>
      <w:r w:rsidRPr="0026068B">
        <w:rPr>
          <w:rFonts w:asciiTheme="majorBidi" w:hAnsiTheme="majorBidi" w:cstheme="majorBidi"/>
          <w:b/>
          <w:bCs/>
          <w:sz w:val="28"/>
          <w:szCs w:val="28"/>
        </w:rPr>
        <w:t>(</w:t>
      </w:r>
      <w:r w:rsidR="00F954CB" w:rsidRPr="0026068B">
        <w:rPr>
          <w:rFonts w:asciiTheme="majorBidi" w:hAnsiTheme="majorBidi" w:cstheme="majorBidi"/>
          <w:b/>
          <w:bCs/>
          <w:sz w:val="28"/>
          <w:szCs w:val="28"/>
        </w:rPr>
        <w:t>CO-ART</w:t>
      </w:r>
      <w:r w:rsidRPr="0026068B">
        <w:rPr>
          <w:rFonts w:asciiTheme="majorBidi" w:hAnsiTheme="majorBidi" w:cstheme="majorBidi"/>
          <w:b/>
          <w:bCs/>
          <w:sz w:val="28"/>
          <w:szCs w:val="28"/>
        </w:rPr>
        <w:t>)</w:t>
      </w:r>
    </w:p>
    <w:p w:rsidR="00690D5D" w:rsidRPr="00AC5E80" w:rsidRDefault="00690D5D" w:rsidP="00690D5D">
      <w:pPr>
        <w:spacing w:before="120" w:after="120" w:line="276" w:lineRule="auto"/>
        <w:ind w:left="5"/>
        <w:jc w:val="center"/>
        <w:rPr>
          <w:sz w:val="28"/>
          <w:szCs w:val="28"/>
        </w:rPr>
      </w:pPr>
      <w:r w:rsidRPr="00AC5E80">
        <w:rPr>
          <w:b/>
          <w:sz w:val="28"/>
          <w:szCs w:val="28"/>
        </w:rPr>
        <w:t>Programme IEV de Coopération Transfrontalière - Italie-Tunisie 2014-2020</w:t>
      </w:r>
    </w:p>
    <w:p w:rsidR="00690D5D" w:rsidRPr="0026068B" w:rsidRDefault="00690D5D" w:rsidP="00690D5D">
      <w:pPr>
        <w:spacing w:before="202"/>
        <w:ind w:left="1020" w:right="850"/>
        <w:jc w:val="center"/>
        <w:outlineLvl w:val="0"/>
        <w:rPr>
          <w:rFonts w:asciiTheme="majorBidi" w:hAnsiTheme="majorBidi" w:cstheme="majorBidi"/>
          <w:b/>
          <w:bCs/>
          <w:sz w:val="30"/>
          <w:szCs w:val="30"/>
          <w:lang w:eastAsia="en-US"/>
        </w:rPr>
      </w:pPr>
      <w:r w:rsidRPr="0026068B">
        <w:rPr>
          <w:rFonts w:asciiTheme="majorBidi" w:hAnsiTheme="majorBidi" w:cstheme="majorBidi"/>
          <w:b/>
          <w:bCs/>
          <w:sz w:val="30"/>
          <w:szCs w:val="30"/>
          <w:lang w:eastAsia="en-US"/>
        </w:rPr>
        <w:t>CodeCUPI79E19000540002</w:t>
      </w:r>
    </w:p>
    <w:p w:rsidR="00787291" w:rsidRPr="00AC5E80" w:rsidRDefault="00787291" w:rsidP="00AC5E80">
      <w:pPr>
        <w:spacing w:before="120" w:after="120" w:line="276" w:lineRule="auto"/>
        <w:ind w:left="5"/>
        <w:jc w:val="center"/>
        <w:rPr>
          <w:sz w:val="24"/>
          <w:szCs w:val="24"/>
        </w:rPr>
      </w:pPr>
    </w:p>
    <w:p w:rsidR="00787291" w:rsidRPr="00AC5E80" w:rsidRDefault="00787291" w:rsidP="00AC5E80">
      <w:pPr>
        <w:spacing w:before="120" w:after="120" w:line="276" w:lineRule="auto"/>
        <w:ind w:left="5"/>
        <w:jc w:val="center"/>
        <w:rPr>
          <w:sz w:val="24"/>
          <w:szCs w:val="24"/>
        </w:rPr>
      </w:pPr>
    </w:p>
    <w:p w:rsidR="00787291" w:rsidRPr="00AC5E80" w:rsidRDefault="00787291" w:rsidP="00AC5E80">
      <w:pPr>
        <w:spacing w:before="120" w:after="120" w:line="276" w:lineRule="auto"/>
        <w:ind w:left="5"/>
        <w:jc w:val="center"/>
        <w:rPr>
          <w:sz w:val="24"/>
          <w:szCs w:val="24"/>
        </w:rPr>
      </w:pPr>
    </w:p>
    <w:p w:rsidR="00787291" w:rsidRPr="00AC5E80" w:rsidRDefault="00787291" w:rsidP="00AC5E80">
      <w:pPr>
        <w:spacing w:before="120" w:after="120" w:line="276" w:lineRule="auto"/>
        <w:ind w:left="5"/>
        <w:jc w:val="center"/>
        <w:rPr>
          <w:sz w:val="24"/>
          <w:szCs w:val="24"/>
        </w:rPr>
      </w:pPr>
    </w:p>
    <w:p w:rsidR="00787291" w:rsidRPr="00AC5E80" w:rsidRDefault="00787291" w:rsidP="00AC5E80">
      <w:pPr>
        <w:spacing w:before="120" w:after="120" w:line="276" w:lineRule="auto"/>
        <w:ind w:left="5"/>
        <w:rPr>
          <w:sz w:val="24"/>
          <w:szCs w:val="24"/>
        </w:rPr>
      </w:pPr>
    </w:p>
    <w:p w:rsidR="00787291" w:rsidRPr="00AC5E80" w:rsidRDefault="00787291" w:rsidP="00AC5E80">
      <w:pPr>
        <w:spacing w:before="120" w:after="120" w:line="276" w:lineRule="auto"/>
        <w:ind w:left="5"/>
        <w:jc w:val="center"/>
        <w:rPr>
          <w:sz w:val="24"/>
          <w:szCs w:val="24"/>
        </w:rPr>
      </w:pPr>
    </w:p>
    <w:p w:rsidR="00787291" w:rsidRDefault="00787291" w:rsidP="00AC5E80">
      <w:pPr>
        <w:spacing w:before="120" w:after="120" w:line="276" w:lineRule="auto"/>
        <w:ind w:left="5"/>
        <w:jc w:val="center"/>
        <w:rPr>
          <w:sz w:val="24"/>
          <w:szCs w:val="24"/>
        </w:rPr>
      </w:pPr>
    </w:p>
    <w:p w:rsidR="00F22C4D" w:rsidRDefault="00F22C4D" w:rsidP="00AC5E80">
      <w:pPr>
        <w:spacing w:before="120" w:after="120" w:line="276" w:lineRule="auto"/>
        <w:ind w:left="5"/>
        <w:jc w:val="center"/>
        <w:rPr>
          <w:sz w:val="24"/>
          <w:szCs w:val="24"/>
        </w:rPr>
      </w:pPr>
    </w:p>
    <w:p w:rsidR="00690D5D" w:rsidRDefault="00690D5D" w:rsidP="00AC5E80">
      <w:pPr>
        <w:spacing w:before="120" w:after="120" w:line="276" w:lineRule="auto"/>
        <w:ind w:left="5"/>
        <w:jc w:val="center"/>
        <w:rPr>
          <w:sz w:val="24"/>
          <w:szCs w:val="24"/>
        </w:rPr>
      </w:pPr>
    </w:p>
    <w:p w:rsidR="00690D5D" w:rsidRDefault="00690D5D" w:rsidP="00AC5E80">
      <w:pPr>
        <w:spacing w:before="120" w:after="120" w:line="276" w:lineRule="auto"/>
        <w:ind w:left="5"/>
        <w:jc w:val="center"/>
        <w:rPr>
          <w:sz w:val="24"/>
          <w:szCs w:val="24"/>
        </w:rPr>
      </w:pPr>
    </w:p>
    <w:p w:rsidR="00690D5D" w:rsidRDefault="00690D5D" w:rsidP="00AC5E80">
      <w:pPr>
        <w:spacing w:before="120" w:after="120" w:line="276" w:lineRule="auto"/>
        <w:ind w:left="5"/>
        <w:jc w:val="center"/>
        <w:rPr>
          <w:sz w:val="24"/>
          <w:szCs w:val="24"/>
        </w:rPr>
      </w:pPr>
    </w:p>
    <w:p w:rsidR="00690D5D" w:rsidRDefault="00690D5D" w:rsidP="00C20650">
      <w:pPr>
        <w:spacing w:before="120" w:after="120" w:line="276" w:lineRule="auto"/>
        <w:rPr>
          <w:sz w:val="24"/>
          <w:szCs w:val="24"/>
        </w:rPr>
      </w:pPr>
    </w:p>
    <w:p w:rsidR="00787291" w:rsidRPr="004133C8" w:rsidRDefault="004133C8" w:rsidP="00AC5E80">
      <w:pPr>
        <w:tabs>
          <w:tab w:val="left" w:pos="2745"/>
        </w:tabs>
        <w:spacing w:line="276" w:lineRule="auto"/>
        <w:rPr>
          <w:b/>
          <w:bCs/>
          <w:sz w:val="24"/>
          <w:szCs w:val="24"/>
        </w:rPr>
      </w:pPr>
      <w:r w:rsidRPr="004133C8">
        <w:rPr>
          <w:b/>
          <w:bCs/>
          <w:sz w:val="24"/>
          <w:szCs w:val="24"/>
        </w:rPr>
        <w:t xml:space="preserve">Contexte : </w:t>
      </w:r>
    </w:p>
    <w:p w:rsidR="004133C8" w:rsidRDefault="004133C8" w:rsidP="004133C8">
      <w:pPr>
        <w:pStyle w:val="NormalWeb"/>
        <w:shd w:val="clear" w:color="auto" w:fill="FFFFFF"/>
        <w:spacing w:before="0" w:beforeAutospacing="0" w:after="0" w:afterAutospacing="0"/>
        <w:jc w:val="both"/>
        <w:rPr>
          <w:bCs/>
        </w:rPr>
      </w:pPr>
      <w:r w:rsidRPr="00B74998">
        <w:rPr>
          <w:rFonts w:asciiTheme="majorBidi" w:hAnsiTheme="majorBidi" w:cstheme="majorBidi"/>
          <w:lang w:bidi="ar-TN"/>
        </w:rPr>
        <w:t>L</w:t>
      </w:r>
      <w:r w:rsidR="00B81D47">
        <w:rPr>
          <w:rFonts w:asciiTheme="majorBidi" w:hAnsiTheme="majorBidi" w:cstheme="majorBidi"/>
          <w:lang w:bidi="ar-TN"/>
        </w:rPr>
        <w:t>e Programme</w:t>
      </w:r>
      <w:r>
        <w:rPr>
          <w:rFonts w:asciiTheme="majorBidi" w:hAnsiTheme="majorBidi" w:cstheme="majorBidi"/>
          <w:lang w:bidi="ar-TN"/>
        </w:rPr>
        <w:t xml:space="preserve"> de développement de l’Union Tunisienne de Solidarité Sociale (UTSS) cible dans ses interventions </w:t>
      </w:r>
      <w:r w:rsidRPr="00E754BB">
        <w:rPr>
          <w:bCs/>
        </w:rPr>
        <w:t>la diffusion de la culture d’aut</w:t>
      </w:r>
      <w:r>
        <w:rPr>
          <w:bCs/>
        </w:rPr>
        <w:t>o-développement et d’entrepreneu</w:t>
      </w:r>
      <w:r w:rsidRPr="00E754BB">
        <w:rPr>
          <w:bCs/>
        </w:rPr>
        <w:t>r</w:t>
      </w:r>
      <w:r>
        <w:rPr>
          <w:bCs/>
        </w:rPr>
        <w:t xml:space="preserve">iat chez les populations les plus </w:t>
      </w:r>
      <w:r w:rsidRPr="00E754BB">
        <w:rPr>
          <w:bCs/>
        </w:rPr>
        <w:t>vulnérable</w:t>
      </w:r>
      <w:r>
        <w:rPr>
          <w:bCs/>
        </w:rPr>
        <w:t>s</w:t>
      </w:r>
      <w:r w:rsidRPr="00B74998">
        <w:rPr>
          <w:rFonts w:asciiTheme="majorBidi" w:hAnsiTheme="majorBidi" w:cstheme="majorBidi"/>
          <w:lang w:bidi="ar-TN"/>
        </w:rPr>
        <w:t>, f</w:t>
      </w:r>
      <w:r>
        <w:rPr>
          <w:rFonts w:asciiTheme="majorBidi" w:hAnsiTheme="majorBidi" w:cstheme="majorBidi"/>
          <w:lang w:bidi="ar-TN"/>
        </w:rPr>
        <w:t xml:space="preserve">amilles économiquement faibles </w:t>
      </w:r>
      <w:r w:rsidRPr="00B74998">
        <w:rPr>
          <w:rFonts w:asciiTheme="majorBidi" w:hAnsiTheme="majorBidi" w:cstheme="majorBidi"/>
          <w:lang w:bidi="ar-TN"/>
        </w:rPr>
        <w:t xml:space="preserve"> du monde rural </w:t>
      </w:r>
      <w:r>
        <w:rPr>
          <w:rFonts w:asciiTheme="majorBidi" w:hAnsiTheme="majorBidi" w:cstheme="majorBidi"/>
          <w:lang w:bidi="ar-TN"/>
        </w:rPr>
        <w:t xml:space="preserve">/ semi-urbain tunisien et </w:t>
      </w:r>
      <w:r w:rsidRPr="00E754BB">
        <w:rPr>
          <w:bCs/>
        </w:rPr>
        <w:t>principalement les jeunes et les femmes</w:t>
      </w:r>
      <w:r>
        <w:rPr>
          <w:bCs/>
        </w:rPr>
        <w:t>. Ils englobent un ensemble de mesures</w:t>
      </w:r>
      <w:r w:rsidRPr="00E754BB">
        <w:rPr>
          <w:bCs/>
        </w:rPr>
        <w:t xml:space="preserve"> d’appui, d’assistance et d’aide à l’insertion socioéconomique et professionnel</w:t>
      </w:r>
      <w:r>
        <w:rPr>
          <w:bCs/>
        </w:rPr>
        <w:t>le pour la création et la pérennisation d’</w:t>
      </w:r>
      <w:r w:rsidRPr="00E754BB">
        <w:rPr>
          <w:bCs/>
        </w:rPr>
        <w:t>activités génératrice</w:t>
      </w:r>
      <w:r>
        <w:rPr>
          <w:bCs/>
        </w:rPr>
        <w:t>s de revenus, sous forme de micro-entreprises</w:t>
      </w:r>
      <w:r w:rsidRPr="006C7DFA">
        <w:rPr>
          <w:bCs/>
        </w:rPr>
        <w:t xml:space="preserve"> </w:t>
      </w:r>
      <w:r>
        <w:rPr>
          <w:bCs/>
        </w:rPr>
        <w:t>d’intérêt social, c'est-à-dire qui génèrent des revenus pour les familles économiquement faibles et qui améliorent leur niveau de vie tout en créant une dynamique locale.</w:t>
      </w:r>
    </w:p>
    <w:p w:rsidR="004133C8" w:rsidRDefault="004133C8" w:rsidP="004133C8">
      <w:pPr>
        <w:pStyle w:val="NormalWeb"/>
        <w:shd w:val="clear" w:color="auto" w:fill="FFFFFF"/>
        <w:spacing w:before="0" w:beforeAutospacing="0" w:after="0" w:afterAutospacing="0"/>
        <w:jc w:val="both"/>
        <w:rPr>
          <w:bCs/>
        </w:rPr>
      </w:pPr>
      <w:r>
        <w:rPr>
          <w:bCs/>
        </w:rPr>
        <w:t>L’accompagnement, spécifique et personnalisé, est réalisé tout au long du processus, depuis l’identification des projets, l’</w:t>
      </w:r>
      <w:r w:rsidRPr="00E754BB">
        <w:rPr>
          <w:bCs/>
        </w:rPr>
        <w:t>installation des micro-entreprises</w:t>
      </w:r>
      <w:r>
        <w:rPr>
          <w:bCs/>
        </w:rPr>
        <w:t xml:space="preserve"> jusqu’au suivi/ consolidation post-création (pour favoriser leur rentabilité et leur pérennité).</w:t>
      </w:r>
    </w:p>
    <w:p w:rsidR="004638AD" w:rsidRDefault="004638AD" w:rsidP="004133C8">
      <w:pPr>
        <w:pStyle w:val="NormalWeb"/>
        <w:shd w:val="clear" w:color="auto" w:fill="FFFFFF"/>
        <w:spacing w:before="0" w:beforeAutospacing="0" w:after="0" w:afterAutospacing="0"/>
        <w:jc w:val="both"/>
        <w:rPr>
          <w:bCs/>
        </w:rPr>
      </w:pPr>
    </w:p>
    <w:p w:rsidR="004638AD" w:rsidRPr="00AC5E80" w:rsidRDefault="004638AD" w:rsidP="004638AD">
      <w:pPr>
        <w:jc w:val="both"/>
        <w:rPr>
          <w:sz w:val="24"/>
          <w:szCs w:val="24"/>
        </w:rPr>
      </w:pPr>
      <w:r>
        <w:rPr>
          <w:sz w:val="24"/>
          <w:szCs w:val="24"/>
        </w:rPr>
        <w:t>Et s</w:t>
      </w:r>
      <w:r w:rsidRPr="00AC5E80">
        <w:rPr>
          <w:sz w:val="24"/>
          <w:szCs w:val="24"/>
        </w:rPr>
        <w:t>uite à la décision de l’Autorité de Gestion du Programme Italie - Tunisie 2014-2020 en date du : 07/08/2019, N°10812, le projet</w:t>
      </w:r>
      <w:r w:rsidRPr="00B74998">
        <w:rPr>
          <w:rFonts w:asciiTheme="majorBidi" w:hAnsiTheme="majorBidi" w:cstheme="majorBidi"/>
          <w:lang w:bidi="ar-TN"/>
        </w:rPr>
        <w:t>« </w:t>
      </w:r>
      <w:r w:rsidRPr="00E0065A">
        <w:rPr>
          <w:rFonts w:ascii="Cambria" w:hAnsi="Cambria"/>
          <w:b/>
          <w:i/>
          <w:w w:val="110"/>
          <w:lang w:eastAsia="en-US"/>
        </w:rPr>
        <w:t>L</w:t>
      </w:r>
      <w:r w:rsidRPr="00E0065A">
        <w:rPr>
          <w:rFonts w:ascii="Cambria" w:hAnsi="Cambria"/>
          <w:bCs/>
          <w:i/>
          <w:w w:val="110"/>
          <w:lang w:eastAsia="en-US"/>
        </w:rPr>
        <w:t xml:space="preserve">es </w:t>
      </w:r>
      <w:r w:rsidRPr="00E0065A">
        <w:rPr>
          <w:rFonts w:ascii="Cambria" w:hAnsi="Cambria"/>
          <w:b/>
          <w:i/>
          <w:w w:val="110"/>
          <w:lang w:eastAsia="en-US"/>
        </w:rPr>
        <w:t>B</w:t>
      </w:r>
      <w:r w:rsidRPr="00E0065A">
        <w:rPr>
          <w:rFonts w:ascii="Cambria" w:hAnsi="Cambria"/>
          <w:bCs/>
          <w:i/>
          <w:w w:val="110"/>
          <w:lang w:eastAsia="en-US"/>
        </w:rPr>
        <w:t xml:space="preserve">outiques de </w:t>
      </w:r>
      <w:r w:rsidRPr="00E0065A">
        <w:rPr>
          <w:rFonts w:ascii="Cambria" w:hAnsi="Cambria"/>
          <w:b/>
          <w:i/>
          <w:w w:val="110"/>
          <w:lang w:eastAsia="en-US"/>
        </w:rPr>
        <w:t>L</w:t>
      </w:r>
      <w:r w:rsidRPr="00E0065A">
        <w:rPr>
          <w:rFonts w:ascii="Cambria" w:hAnsi="Cambria"/>
          <w:bCs/>
          <w:i/>
          <w:w w:val="110"/>
          <w:lang w:eastAsia="en-US"/>
        </w:rPr>
        <w:t xml:space="preserve">'artisans du </w:t>
      </w:r>
      <w:r w:rsidRPr="00E0065A">
        <w:rPr>
          <w:rFonts w:ascii="Cambria" w:hAnsi="Cambria"/>
          <w:b/>
          <w:i/>
          <w:w w:val="110"/>
          <w:lang w:eastAsia="en-US"/>
        </w:rPr>
        <w:t>F</w:t>
      </w:r>
      <w:r w:rsidRPr="00E0065A">
        <w:rPr>
          <w:rFonts w:ascii="Cambria" w:hAnsi="Cambria"/>
          <w:bCs/>
          <w:i/>
          <w:w w:val="110"/>
          <w:lang w:eastAsia="en-US"/>
        </w:rPr>
        <w:t xml:space="preserve">utur. </w:t>
      </w:r>
      <w:r w:rsidRPr="00E0065A">
        <w:rPr>
          <w:rFonts w:ascii="Cambria" w:hAnsi="Cambria"/>
          <w:b/>
          <w:i/>
          <w:w w:val="110"/>
          <w:lang w:eastAsia="en-US"/>
        </w:rPr>
        <w:t>C</w:t>
      </w:r>
      <w:r w:rsidRPr="00E0065A">
        <w:rPr>
          <w:rFonts w:ascii="Cambria" w:hAnsi="Cambria"/>
          <w:bCs/>
          <w:i/>
          <w:w w:val="110"/>
          <w:lang w:eastAsia="en-US"/>
        </w:rPr>
        <w:t xml:space="preserve">onstruisons </w:t>
      </w:r>
      <w:r w:rsidRPr="00E0065A">
        <w:rPr>
          <w:rFonts w:ascii="Cambria" w:hAnsi="Cambria"/>
          <w:b/>
          <w:i/>
          <w:w w:val="110"/>
          <w:lang w:eastAsia="en-US"/>
        </w:rPr>
        <w:t>A</w:t>
      </w:r>
      <w:r w:rsidRPr="00E0065A">
        <w:rPr>
          <w:rFonts w:ascii="Cambria" w:hAnsi="Cambria"/>
          <w:bCs/>
          <w:i/>
          <w:w w:val="110"/>
          <w:lang w:eastAsia="en-US"/>
        </w:rPr>
        <w:t xml:space="preserve">rtisans </w:t>
      </w:r>
      <w:r w:rsidRPr="00E0065A">
        <w:rPr>
          <w:rFonts w:ascii="Cambria" w:hAnsi="Cambria"/>
          <w:b/>
          <w:i/>
          <w:w w:val="110"/>
          <w:lang w:eastAsia="en-US"/>
        </w:rPr>
        <w:t>D</w:t>
      </w:r>
      <w:r w:rsidRPr="00E0065A">
        <w:rPr>
          <w:rFonts w:ascii="Cambria" w:hAnsi="Cambria"/>
          <w:bCs/>
          <w:i/>
          <w:w w:val="110"/>
          <w:lang w:eastAsia="en-US"/>
        </w:rPr>
        <w:t xml:space="preserve">igital </w:t>
      </w:r>
      <w:r w:rsidRPr="00E0065A">
        <w:rPr>
          <w:rFonts w:asciiTheme="minorHAnsi" w:hAnsiTheme="minorHAnsi" w:cs="Calibri"/>
          <w:bCs/>
          <w:i/>
          <w:iCs/>
          <w:color w:val="000000"/>
        </w:rPr>
        <w:t>: CO.ART</w:t>
      </w:r>
      <w:r>
        <w:rPr>
          <w:rFonts w:asciiTheme="minorHAnsi" w:hAnsiTheme="minorHAnsi" w:cs="Calibri"/>
          <w:bCs/>
          <w:color w:val="000000"/>
        </w:rPr>
        <w:t xml:space="preserve"> </w:t>
      </w:r>
      <w:r w:rsidRPr="00E0065A">
        <w:rPr>
          <w:rFonts w:asciiTheme="minorHAnsi" w:hAnsiTheme="minorHAnsi" w:cs="Calibri"/>
          <w:bCs/>
          <w:i/>
          <w:iCs/>
          <w:color w:val="000000"/>
        </w:rPr>
        <w:t>IS_2.1_035</w:t>
      </w:r>
      <w:r w:rsidRPr="00E0065A">
        <w:rPr>
          <w:rFonts w:asciiTheme="majorBidi" w:hAnsiTheme="majorBidi" w:cstheme="majorBidi"/>
          <w:bCs/>
          <w:lang w:bidi="ar-TN"/>
        </w:rPr>
        <w:t>»</w:t>
      </w:r>
      <w:r>
        <w:rPr>
          <w:sz w:val="24"/>
          <w:szCs w:val="24"/>
        </w:rPr>
        <w:t xml:space="preserve"> </w:t>
      </w:r>
      <w:r w:rsidRPr="00B74998">
        <w:rPr>
          <w:rFonts w:asciiTheme="majorBidi" w:hAnsiTheme="majorBidi" w:cstheme="majorBidi"/>
          <w:lang w:bidi="ar-TN"/>
        </w:rPr>
        <w:t xml:space="preserve">qui </w:t>
      </w:r>
      <w:r>
        <w:rPr>
          <w:rFonts w:asciiTheme="majorBidi" w:hAnsiTheme="majorBidi" w:cstheme="majorBidi"/>
          <w:lang w:bidi="ar-TN"/>
        </w:rPr>
        <w:t>découle de la nécessité d’intervenir dans le secteur de l’artisanat, en améliorant les phases de production et de commercialisation par le biais de processus d’innovation,</w:t>
      </w:r>
      <w:r>
        <w:rPr>
          <w:sz w:val="24"/>
          <w:szCs w:val="24"/>
        </w:rPr>
        <w:t xml:space="preserve"> </w:t>
      </w:r>
      <w:r w:rsidRPr="00AC5E80">
        <w:rPr>
          <w:sz w:val="24"/>
          <w:szCs w:val="24"/>
        </w:rPr>
        <w:t xml:space="preserve"> a été approuvé</w:t>
      </w:r>
      <w:r>
        <w:rPr>
          <w:sz w:val="24"/>
          <w:szCs w:val="24"/>
        </w:rPr>
        <w:t xml:space="preserve"> </w:t>
      </w:r>
      <w:r w:rsidRPr="00AC5E80">
        <w:rPr>
          <w:sz w:val="24"/>
          <w:szCs w:val="24"/>
        </w:rPr>
        <w:t>avec les partenaires listés ci-dess</w:t>
      </w:r>
      <w:r>
        <w:rPr>
          <w:sz w:val="24"/>
          <w:szCs w:val="24"/>
        </w:rPr>
        <w:t>ous</w:t>
      </w:r>
      <w:r w:rsidRPr="00AC5E80">
        <w:rPr>
          <w:sz w:val="24"/>
          <w:szCs w:val="24"/>
        </w:rPr>
        <w:t> :</w:t>
      </w:r>
    </w:p>
    <w:p w:rsidR="004638AD" w:rsidRDefault="004638AD" w:rsidP="004638AD">
      <w:pPr>
        <w:pStyle w:val="Sansinterligne"/>
        <w:spacing w:after="80"/>
        <w:ind w:firstLine="0"/>
        <w:rPr>
          <w:rFonts w:asciiTheme="majorBidi" w:hAnsiTheme="majorBidi"/>
          <w:sz w:val="24"/>
          <w:szCs w:val="24"/>
          <w:lang w:val="en-US"/>
        </w:rPr>
      </w:pPr>
      <w:r w:rsidRPr="00A576E3">
        <w:rPr>
          <w:rFonts w:ascii="Times New Roman" w:hAnsi="Times New Roman" w:cs="Times New Roman"/>
          <w:b/>
          <w:bCs/>
          <w:sz w:val="24"/>
          <w:szCs w:val="24"/>
        </w:rPr>
        <w:t>Bénéficiaire Principal</w:t>
      </w:r>
      <w:r w:rsidRPr="00A576E3">
        <w:rPr>
          <w:rFonts w:ascii="Times New Roman" w:hAnsi="Times New Roman" w:cs="Times New Roman"/>
          <w:sz w:val="24"/>
          <w:szCs w:val="24"/>
        </w:rPr>
        <w:t>:</w:t>
      </w:r>
      <w:r w:rsidRPr="00A576E3">
        <w:rPr>
          <w:rFonts w:ascii="Times New Roman" w:hAnsi="Times New Roman" w:cs="Times New Roman"/>
          <w:sz w:val="24"/>
          <w:szCs w:val="24"/>
          <w:lang w:bidi="ar-TN"/>
        </w:rPr>
        <w:t xml:space="preserve"> </w:t>
      </w:r>
      <w:r w:rsidRPr="00837007">
        <w:rPr>
          <w:rFonts w:asciiTheme="majorBidi" w:hAnsiTheme="majorBidi"/>
          <w:sz w:val="24"/>
          <w:szCs w:val="24"/>
          <w:lang w:val="en-US"/>
        </w:rPr>
        <w:t>Commune Di Alcamo -Ville de Alcamo</w:t>
      </w:r>
      <w:r>
        <w:rPr>
          <w:rFonts w:asciiTheme="majorBidi" w:hAnsiTheme="majorBidi"/>
          <w:sz w:val="24"/>
          <w:szCs w:val="24"/>
          <w:lang w:val="en-US"/>
        </w:rPr>
        <w:t xml:space="preserve"> (IT)</w:t>
      </w:r>
    </w:p>
    <w:p w:rsidR="004638AD" w:rsidRPr="00296514" w:rsidRDefault="004638AD" w:rsidP="004638AD">
      <w:pPr>
        <w:pStyle w:val="Sansinterligne"/>
        <w:spacing w:after="80"/>
        <w:ind w:firstLine="0"/>
        <w:rPr>
          <w:rFonts w:ascii="Times New Roman" w:hAnsi="Times New Roman" w:cs="Times New Roman"/>
          <w:sz w:val="24"/>
          <w:szCs w:val="24"/>
          <w:highlight w:val="yellow"/>
        </w:rPr>
      </w:pPr>
      <w:r w:rsidRPr="00A576E3">
        <w:rPr>
          <w:rFonts w:ascii="Times New Roman" w:hAnsi="Times New Roman" w:cs="Times New Roman"/>
          <w:b/>
          <w:bCs/>
          <w:sz w:val="24"/>
          <w:szCs w:val="24"/>
        </w:rPr>
        <w:t>Partenaire 1</w:t>
      </w:r>
      <w:r w:rsidRPr="00A576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6514">
        <w:rPr>
          <w:rFonts w:asciiTheme="majorBidi" w:hAnsiTheme="majorBidi" w:cstheme="majorBidi"/>
          <w:iCs/>
          <w:sz w:val="24"/>
          <w:szCs w:val="24"/>
        </w:rPr>
        <w:t>Association pour la Promotion de l’Emploi et du Logement</w:t>
      </w:r>
      <w:r>
        <w:rPr>
          <w:rFonts w:asciiTheme="majorBidi" w:hAnsiTheme="majorBidi" w:cstheme="majorBidi"/>
          <w:iCs/>
          <w:sz w:val="24"/>
          <w:szCs w:val="24"/>
        </w:rPr>
        <w:t xml:space="preserve">, APEL (TN) </w:t>
      </w:r>
    </w:p>
    <w:p w:rsidR="004638AD" w:rsidRDefault="004638AD" w:rsidP="004638AD">
      <w:pPr>
        <w:pStyle w:val="Sansinterligne"/>
        <w:spacing w:after="80"/>
        <w:ind w:firstLine="0"/>
        <w:rPr>
          <w:rFonts w:ascii="Times New Roman" w:hAnsi="Times New Roman" w:cs="Times New Roman"/>
          <w:sz w:val="24"/>
          <w:szCs w:val="24"/>
        </w:rPr>
      </w:pPr>
      <w:r w:rsidRPr="00A576E3">
        <w:rPr>
          <w:rFonts w:ascii="Times New Roman" w:hAnsi="Times New Roman" w:cs="Times New Roman"/>
          <w:b/>
          <w:bCs/>
          <w:sz w:val="24"/>
          <w:szCs w:val="24"/>
        </w:rPr>
        <w:t>Partenaire 2 :</w:t>
      </w:r>
      <w:r w:rsidRPr="00296514">
        <w:rPr>
          <w:rFonts w:ascii="Times New Roman" w:hAnsi="Times New Roman" w:cs="Times New Roman"/>
          <w:b/>
          <w:bCs/>
          <w:sz w:val="24"/>
          <w:szCs w:val="24"/>
        </w:rPr>
        <w:t xml:space="preserve"> </w:t>
      </w:r>
      <w:r w:rsidRPr="005572CB">
        <w:rPr>
          <w:rFonts w:asciiTheme="majorBidi" w:hAnsiTheme="majorBidi" w:cstheme="majorBidi"/>
          <w:sz w:val="24"/>
          <w:szCs w:val="24"/>
        </w:rPr>
        <w:t>Union Tunisienne de Solidarité Sociale</w:t>
      </w:r>
      <w:r>
        <w:rPr>
          <w:rFonts w:ascii="Times New Roman" w:hAnsi="Times New Roman" w:cs="Times New Roman"/>
          <w:sz w:val="24"/>
          <w:szCs w:val="24"/>
        </w:rPr>
        <w:t>,</w:t>
      </w:r>
      <w:r w:rsidRPr="005572CB">
        <w:rPr>
          <w:rFonts w:ascii="Times New Roman" w:hAnsi="Times New Roman" w:cs="Times New Roman"/>
          <w:sz w:val="24"/>
          <w:szCs w:val="24"/>
        </w:rPr>
        <w:t xml:space="preserve"> UTSS</w:t>
      </w:r>
      <w:r>
        <w:rPr>
          <w:rFonts w:ascii="Times New Roman" w:hAnsi="Times New Roman" w:cs="Times New Roman"/>
          <w:sz w:val="24"/>
          <w:szCs w:val="24"/>
        </w:rPr>
        <w:t xml:space="preserve"> (TN)</w:t>
      </w:r>
    </w:p>
    <w:p w:rsidR="004638AD" w:rsidRDefault="004638AD" w:rsidP="004638AD">
      <w:pPr>
        <w:pStyle w:val="NormalWeb"/>
        <w:shd w:val="clear" w:color="auto" w:fill="FFFFFF"/>
        <w:spacing w:before="0" w:beforeAutospacing="0" w:after="0" w:afterAutospacing="0"/>
        <w:jc w:val="both"/>
        <w:rPr>
          <w:rFonts w:asciiTheme="majorBidi" w:hAnsiTheme="majorBidi" w:cstheme="majorBidi"/>
          <w:iCs/>
        </w:rPr>
      </w:pPr>
      <w:r w:rsidRPr="00A576E3">
        <w:rPr>
          <w:b/>
          <w:bCs/>
        </w:rPr>
        <w:t>Partenaire 3</w:t>
      </w:r>
      <w:r>
        <w:t xml:space="preserve"> : </w:t>
      </w:r>
      <w:r>
        <w:rPr>
          <w:rFonts w:asciiTheme="majorBidi" w:hAnsiTheme="majorBidi" w:cstheme="majorBidi"/>
          <w:iCs/>
        </w:rPr>
        <w:t xml:space="preserve">Consorzio </w:t>
      </w:r>
      <w:r w:rsidRPr="00F44744">
        <w:rPr>
          <w:rFonts w:asciiTheme="majorBidi" w:hAnsiTheme="majorBidi" w:cstheme="majorBidi"/>
        </w:rPr>
        <w:t>ARCA</w:t>
      </w:r>
      <w:r>
        <w:rPr>
          <w:rFonts w:asciiTheme="majorBidi" w:hAnsiTheme="majorBidi" w:cstheme="majorBidi"/>
          <w:iCs/>
        </w:rPr>
        <w:t xml:space="preserve"> (IT</w:t>
      </w:r>
      <w:r w:rsidR="00C20650">
        <w:rPr>
          <w:rFonts w:asciiTheme="majorBidi" w:hAnsiTheme="majorBidi" w:cstheme="majorBidi"/>
          <w:iCs/>
        </w:rPr>
        <w:t>)</w:t>
      </w:r>
    </w:p>
    <w:p w:rsidR="004638AD" w:rsidRDefault="004638AD" w:rsidP="004638AD">
      <w:pPr>
        <w:pStyle w:val="NormalWeb"/>
        <w:shd w:val="clear" w:color="auto" w:fill="FFFFFF"/>
        <w:spacing w:before="0" w:beforeAutospacing="0" w:after="0" w:afterAutospacing="0"/>
        <w:jc w:val="both"/>
        <w:rPr>
          <w:bCs/>
        </w:rPr>
      </w:pPr>
    </w:p>
    <w:p w:rsidR="00690D5D" w:rsidRPr="007C593B" w:rsidRDefault="004638AD" w:rsidP="007C593B">
      <w:pPr>
        <w:keepNext/>
        <w:spacing w:before="160"/>
        <w:jc w:val="lowKashida"/>
        <w:rPr>
          <w:rFonts w:asciiTheme="majorBidi" w:hAnsiTheme="majorBidi" w:cstheme="majorBidi"/>
          <w:sz w:val="24"/>
          <w:szCs w:val="24"/>
          <w:lang w:bidi="ar-TN"/>
        </w:rPr>
      </w:pPr>
      <w:r w:rsidRPr="007C593B">
        <w:rPr>
          <w:rFonts w:asciiTheme="majorBidi" w:hAnsiTheme="majorBidi" w:cstheme="majorBidi"/>
          <w:sz w:val="24"/>
          <w:szCs w:val="24"/>
          <w:lang w:bidi="ar-TN"/>
        </w:rPr>
        <w:t>L’</w:t>
      </w:r>
      <w:r w:rsidR="004133C8" w:rsidRPr="007C593B">
        <w:rPr>
          <w:rFonts w:asciiTheme="majorBidi" w:hAnsiTheme="majorBidi" w:cstheme="majorBidi"/>
          <w:sz w:val="24"/>
          <w:szCs w:val="24"/>
          <w:lang w:bidi="ar-TN"/>
        </w:rPr>
        <w:t xml:space="preserve">une des activités du projet est </w:t>
      </w:r>
      <w:r w:rsidR="007C593B" w:rsidRPr="007C593B">
        <w:rPr>
          <w:rFonts w:asciiTheme="majorBidi" w:hAnsiTheme="majorBidi" w:cstheme="majorBidi"/>
          <w:sz w:val="24"/>
          <w:szCs w:val="24"/>
          <w:lang w:bidi="ar-TN"/>
        </w:rPr>
        <w:t xml:space="preserve"> de soutenir la gestion du processus d’incubation des start-up innovantes des ateliers créatifs </w:t>
      </w:r>
      <w:r w:rsidR="004133C8" w:rsidRPr="007C593B">
        <w:rPr>
          <w:rFonts w:asciiTheme="majorBidi" w:hAnsiTheme="majorBidi" w:cstheme="majorBidi"/>
          <w:sz w:val="24"/>
          <w:szCs w:val="24"/>
          <w:lang w:bidi="ar-TN"/>
        </w:rPr>
        <w:t>dans deux gouvernorats</w:t>
      </w:r>
      <w:r w:rsidR="007C593B" w:rsidRPr="007C593B">
        <w:rPr>
          <w:rFonts w:asciiTheme="majorBidi" w:hAnsiTheme="majorBidi" w:cstheme="majorBidi"/>
          <w:sz w:val="24"/>
          <w:szCs w:val="24"/>
          <w:lang w:bidi="ar-TN"/>
        </w:rPr>
        <w:t xml:space="preserve"> </w:t>
      </w:r>
      <w:r w:rsidR="004133C8" w:rsidRPr="007C593B">
        <w:rPr>
          <w:rFonts w:asciiTheme="majorBidi" w:hAnsiTheme="majorBidi" w:cstheme="majorBidi"/>
          <w:sz w:val="24"/>
          <w:szCs w:val="24"/>
          <w:lang w:bidi="ar-TN"/>
        </w:rPr>
        <w:t>Nabeul et Gabès : zones d’intervention du projet.</w:t>
      </w:r>
    </w:p>
    <w:p w:rsidR="004133C8" w:rsidRPr="007C593B" w:rsidRDefault="004133C8" w:rsidP="007C593B">
      <w:pPr>
        <w:keepNext/>
        <w:spacing w:before="160"/>
        <w:jc w:val="lowKashida"/>
        <w:rPr>
          <w:rFonts w:asciiTheme="majorBidi" w:hAnsiTheme="majorBidi" w:cstheme="majorBidi"/>
          <w:lang w:bidi="ar-TN"/>
        </w:rPr>
      </w:pPr>
    </w:p>
    <w:p w:rsidR="00787291" w:rsidRPr="00AC5E80" w:rsidRDefault="00787291" w:rsidP="00432E9D">
      <w:pPr>
        <w:spacing w:line="276" w:lineRule="auto"/>
        <w:rPr>
          <w:b/>
          <w:bCs/>
          <w:sz w:val="24"/>
          <w:szCs w:val="24"/>
        </w:rPr>
      </w:pPr>
      <w:r w:rsidRPr="00AC5E80">
        <w:rPr>
          <w:b/>
          <w:bCs/>
          <w:sz w:val="24"/>
          <w:szCs w:val="24"/>
        </w:rPr>
        <w:t xml:space="preserve">Art. 1 - Objet de </w:t>
      </w:r>
      <w:r w:rsidR="00432E9D">
        <w:rPr>
          <w:b/>
          <w:bCs/>
          <w:sz w:val="24"/>
          <w:szCs w:val="24"/>
        </w:rPr>
        <w:t>l’avis public</w:t>
      </w:r>
    </w:p>
    <w:p w:rsidR="001079E8" w:rsidRDefault="007C593B" w:rsidP="007C593B">
      <w:pPr>
        <w:keepNext/>
        <w:spacing w:before="160"/>
        <w:jc w:val="lowKashida"/>
        <w:rPr>
          <w:rFonts w:asciiTheme="majorBidi" w:hAnsiTheme="majorBidi" w:cstheme="majorBidi"/>
          <w:sz w:val="24"/>
          <w:szCs w:val="24"/>
          <w:lang w:bidi="ar-TN"/>
        </w:rPr>
      </w:pPr>
      <w:r>
        <w:rPr>
          <w:rFonts w:asciiTheme="majorBidi" w:hAnsiTheme="majorBidi" w:cstheme="majorBidi"/>
          <w:sz w:val="24"/>
          <w:szCs w:val="24"/>
          <w:lang w:bidi="ar-TN"/>
        </w:rPr>
        <w:t>Le présent avis public vise à recruter deux</w:t>
      </w:r>
      <w:r w:rsidRPr="007C593B">
        <w:rPr>
          <w:rFonts w:asciiTheme="majorBidi" w:hAnsiTheme="majorBidi" w:cstheme="majorBidi"/>
          <w:sz w:val="24"/>
          <w:szCs w:val="24"/>
          <w:lang w:bidi="ar-TN"/>
        </w:rPr>
        <w:t xml:space="preserve"> profils professionnels afin de constituer l’Équipe d’Experts (GT3 - Activités 3.2.1) dans le cadre du parcours de formation </w:t>
      </w:r>
      <w:r>
        <w:rPr>
          <w:rFonts w:asciiTheme="majorBidi" w:hAnsiTheme="majorBidi" w:cstheme="majorBidi"/>
          <w:sz w:val="24"/>
          <w:szCs w:val="24"/>
          <w:lang w:bidi="ar-TN"/>
        </w:rPr>
        <w:t>technique</w:t>
      </w:r>
      <w:r w:rsidRPr="007C593B">
        <w:rPr>
          <w:rFonts w:asciiTheme="majorBidi" w:hAnsiTheme="majorBidi" w:cstheme="majorBidi"/>
          <w:sz w:val="24"/>
          <w:szCs w:val="24"/>
          <w:lang w:bidi="ar-TN"/>
        </w:rPr>
        <w:t xml:space="preserve"> </w:t>
      </w:r>
      <w:r>
        <w:rPr>
          <w:rFonts w:asciiTheme="majorBidi" w:hAnsiTheme="majorBidi" w:cstheme="majorBidi"/>
          <w:sz w:val="24"/>
          <w:szCs w:val="24"/>
          <w:lang w:bidi="ar-TN"/>
        </w:rPr>
        <w:t xml:space="preserve">spécialisée </w:t>
      </w:r>
      <w:r w:rsidRPr="007C593B">
        <w:rPr>
          <w:rFonts w:asciiTheme="majorBidi" w:hAnsiTheme="majorBidi" w:cstheme="majorBidi"/>
          <w:sz w:val="24"/>
          <w:szCs w:val="24"/>
          <w:lang w:bidi="ar-TN"/>
        </w:rPr>
        <w:t>pour les aspirants artisans digitales</w:t>
      </w:r>
      <w:r w:rsidR="001079E8">
        <w:rPr>
          <w:rFonts w:asciiTheme="majorBidi" w:hAnsiTheme="majorBidi" w:cstheme="majorBidi"/>
          <w:sz w:val="24"/>
          <w:szCs w:val="24"/>
          <w:lang w:bidi="ar-TN"/>
        </w:rPr>
        <w:t xml:space="preserve"> dans les deux gouvernorats Nabeul et Gabès et ceci</w:t>
      </w:r>
      <w:r w:rsidRPr="007C593B">
        <w:rPr>
          <w:rFonts w:asciiTheme="majorBidi" w:hAnsiTheme="majorBidi" w:cstheme="majorBidi"/>
          <w:sz w:val="24"/>
          <w:szCs w:val="24"/>
          <w:lang w:bidi="ar-TN"/>
        </w:rPr>
        <w:t xml:space="preserve"> par sélection comparative par titres et colloques, selon les profils spécifiés ci-dessous</w:t>
      </w:r>
      <w:r w:rsidR="001079E8">
        <w:rPr>
          <w:rFonts w:asciiTheme="majorBidi" w:hAnsiTheme="majorBidi" w:cstheme="majorBidi"/>
          <w:sz w:val="24"/>
          <w:szCs w:val="24"/>
          <w:lang w:bidi="ar-TN"/>
        </w:rPr>
        <w:t> :</w:t>
      </w:r>
    </w:p>
    <w:p w:rsidR="007C593B" w:rsidRPr="001079E8" w:rsidRDefault="007C593B" w:rsidP="007C593B">
      <w:pPr>
        <w:keepNext/>
        <w:spacing w:before="160"/>
        <w:jc w:val="lowKashida"/>
        <w:rPr>
          <w:rFonts w:asciiTheme="majorBidi" w:hAnsiTheme="majorBidi" w:cstheme="majorBidi"/>
          <w:sz w:val="10"/>
          <w:szCs w:val="10"/>
          <w:lang w:bidi="ar-TN"/>
        </w:rPr>
      </w:pPr>
      <w:r w:rsidRPr="007C593B">
        <w:rPr>
          <w:rFonts w:asciiTheme="majorBidi" w:hAnsiTheme="majorBidi" w:cstheme="majorBidi"/>
          <w:sz w:val="24"/>
          <w:szCs w:val="24"/>
          <w:lang w:bidi="ar-TN"/>
        </w:rPr>
        <w:t xml:space="preserve"> </w:t>
      </w:r>
    </w:p>
    <w:p w:rsidR="001079E8" w:rsidRDefault="006A1FF9" w:rsidP="00781A8E">
      <w:pPr>
        <w:keepNext/>
        <w:spacing w:before="8"/>
        <w:ind w:right="21"/>
        <w:jc w:val="lowKashida"/>
        <w:rPr>
          <w:rFonts w:asciiTheme="majorBidi" w:hAnsiTheme="majorBidi" w:cstheme="majorBidi"/>
          <w:sz w:val="24"/>
          <w:szCs w:val="24"/>
          <w:lang w:bidi="ar-TN"/>
        </w:rPr>
      </w:pPr>
      <w:r>
        <w:rPr>
          <w:sz w:val="24"/>
          <w:szCs w:val="24"/>
        </w:rPr>
        <w:t>-</w:t>
      </w:r>
      <w:r w:rsidR="00781A8E">
        <w:rPr>
          <w:rFonts w:asciiTheme="majorBidi" w:hAnsiTheme="majorBidi" w:cstheme="majorBidi"/>
          <w:b/>
          <w:bCs/>
          <w:color w:val="000000"/>
          <w:w w:val="108"/>
          <w:sz w:val="24"/>
          <w:szCs w:val="24"/>
        </w:rPr>
        <w:t xml:space="preserve">Un </w:t>
      </w:r>
      <w:r w:rsidR="001079E8" w:rsidRPr="001079E8">
        <w:rPr>
          <w:rFonts w:asciiTheme="majorBidi" w:hAnsiTheme="majorBidi" w:cstheme="majorBidi"/>
          <w:b/>
          <w:bCs/>
          <w:color w:val="000000"/>
          <w:w w:val="108"/>
          <w:sz w:val="24"/>
          <w:szCs w:val="24"/>
        </w:rPr>
        <w:t>Expert en Innovation/design graphique</w:t>
      </w:r>
      <w:r w:rsidR="001079E8">
        <w:rPr>
          <w:rFonts w:asciiTheme="majorBidi" w:hAnsiTheme="majorBidi" w:cstheme="majorBidi"/>
          <w:b/>
          <w:bCs/>
          <w:color w:val="000000"/>
          <w:w w:val="108"/>
        </w:rPr>
        <w:t xml:space="preserve"> </w:t>
      </w:r>
      <w:r w:rsidR="001079E8" w:rsidRPr="001079E8">
        <w:rPr>
          <w:rFonts w:asciiTheme="majorBidi" w:hAnsiTheme="majorBidi" w:cstheme="majorBidi"/>
          <w:sz w:val="24"/>
          <w:szCs w:val="24"/>
          <w:lang w:bidi="ar-TN"/>
        </w:rPr>
        <w:t>avec des compétences dans</w:t>
      </w:r>
      <w:r w:rsidR="001079E8" w:rsidRPr="001079E8">
        <w:rPr>
          <w:rFonts w:ascii="Cambria Math" w:hAnsi="Cambria Math"/>
          <w:color w:val="000000"/>
          <w:w w:val="108"/>
        </w:rPr>
        <w:t xml:space="preserve"> </w:t>
      </w:r>
      <w:r w:rsidR="001079E8">
        <w:rPr>
          <w:rFonts w:ascii="Cambria Math" w:hAnsi="Cambria Math"/>
          <w:color w:val="000000"/>
          <w:w w:val="108"/>
        </w:rPr>
        <w:t xml:space="preserve"> </w:t>
      </w:r>
      <w:r w:rsidR="001079E8" w:rsidRPr="001079E8">
        <w:rPr>
          <w:rFonts w:asciiTheme="majorBidi" w:hAnsiTheme="majorBidi" w:cstheme="majorBidi"/>
          <w:sz w:val="24"/>
          <w:szCs w:val="24"/>
          <w:lang w:bidi="ar-TN"/>
        </w:rPr>
        <w:t>la conception graphique</w:t>
      </w:r>
      <w:r w:rsidR="001079E8">
        <w:rPr>
          <w:rFonts w:asciiTheme="majorBidi" w:hAnsiTheme="majorBidi" w:cstheme="majorBidi"/>
          <w:sz w:val="24"/>
          <w:szCs w:val="24"/>
          <w:lang w:bidi="ar-TN"/>
        </w:rPr>
        <w:t>,</w:t>
      </w:r>
      <w:r w:rsidR="001079E8" w:rsidRPr="001079E8">
        <w:rPr>
          <w:rFonts w:asciiTheme="majorBidi" w:hAnsiTheme="majorBidi" w:cstheme="majorBidi"/>
          <w:sz w:val="24"/>
          <w:szCs w:val="24"/>
          <w:lang w:bidi="ar-TN"/>
        </w:rPr>
        <w:t xml:space="preserve"> le développement de solutions technologiques pour des processus de réalisation de produits innovants et durables dans le secteur de l’artisanat. </w:t>
      </w:r>
    </w:p>
    <w:p w:rsidR="001079E8" w:rsidRPr="001079E8" w:rsidRDefault="001079E8" w:rsidP="001079E8">
      <w:pPr>
        <w:keepNext/>
        <w:spacing w:before="8"/>
        <w:ind w:right="21"/>
        <w:jc w:val="lowKashida"/>
        <w:rPr>
          <w:rFonts w:asciiTheme="majorBidi" w:hAnsiTheme="majorBidi" w:cstheme="majorBidi"/>
          <w:b/>
          <w:bCs/>
          <w:color w:val="000000"/>
          <w:w w:val="108"/>
        </w:rPr>
      </w:pPr>
    </w:p>
    <w:p w:rsidR="001079E8" w:rsidRDefault="006A1FF9" w:rsidP="001079E8">
      <w:pPr>
        <w:keepNext/>
        <w:spacing w:before="8"/>
        <w:ind w:right="21"/>
        <w:jc w:val="lowKashida"/>
        <w:rPr>
          <w:rFonts w:asciiTheme="majorBidi" w:hAnsiTheme="majorBidi" w:cstheme="majorBidi"/>
          <w:color w:val="000000"/>
          <w:w w:val="108"/>
        </w:rPr>
      </w:pPr>
      <w:r w:rsidRPr="006A1FF9">
        <w:rPr>
          <w:b/>
          <w:bCs/>
          <w:sz w:val="24"/>
          <w:szCs w:val="24"/>
        </w:rPr>
        <w:t>-</w:t>
      </w:r>
      <w:r w:rsidR="001079E8">
        <w:rPr>
          <w:b/>
          <w:bCs/>
          <w:sz w:val="24"/>
          <w:szCs w:val="24"/>
        </w:rPr>
        <w:t xml:space="preserve">Un </w:t>
      </w:r>
      <w:r w:rsidR="001079E8" w:rsidRPr="001079E8">
        <w:rPr>
          <w:rFonts w:asciiTheme="majorBidi" w:hAnsiTheme="majorBidi" w:cstheme="majorBidi"/>
          <w:b/>
          <w:bCs/>
          <w:color w:val="000000"/>
          <w:w w:val="108"/>
          <w:sz w:val="24"/>
          <w:szCs w:val="24"/>
        </w:rPr>
        <w:t>Profil d’Expert en Communication</w:t>
      </w:r>
      <w:r w:rsidR="001079E8" w:rsidRPr="00F91053">
        <w:rPr>
          <w:rFonts w:ascii="Cambria Math" w:hAnsi="Cambria Math"/>
          <w:color w:val="000000"/>
          <w:w w:val="108"/>
        </w:rPr>
        <w:t xml:space="preserve"> </w:t>
      </w:r>
      <w:r w:rsidR="001079E8" w:rsidRPr="001079E8">
        <w:rPr>
          <w:rFonts w:asciiTheme="majorBidi" w:hAnsiTheme="majorBidi" w:cstheme="majorBidi"/>
          <w:color w:val="000000"/>
          <w:w w:val="108"/>
        </w:rPr>
        <w:t>avec des compétences dans le domaine</w:t>
      </w:r>
      <w:r w:rsidR="001079E8">
        <w:rPr>
          <w:rFonts w:asciiTheme="majorBidi" w:hAnsiTheme="majorBidi" w:cstheme="majorBidi"/>
          <w:color w:val="000000"/>
          <w:w w:val="108"/>
        </w:rPr>
        <w:t xml:space="preserve"> de</w:t>
      </w:r>
      <w:r w:rsidR="001079E8" w:rsidRPr="001079E8">
        <w:rPr>
          <w:rFonts w:asciiTheme="majorBidi" w:hAnsiTheme="majorBidi" w:cstheme="majorBidi"/>
          <w:color w:val="000000"/>
          <w:w w:val="108"/>
        </w:rPr>
        <w:t xml:space="preserve"> la communication </w:t>
      </w:r>
      <w:r w:rsidR="001079E8">
        <w:rPr>
          <w:rFonts w:asciiTheme="majorBidi" w:hAnsiTheme="majorBidi" w:cstheme="majorBidi"/>
          <w:color w:val="000000"/>
          <w:w w:val="108"/>
        </w:rPr>
        <w:t>/</w:t>
      </w:r>
      <w:r w:rsidR="001079E8" w:rsidRPr="001079E8">
        <w:rPr>
          <w:rFonts w:asciiTheme="majorBidi" w:hAnsiTheme="majorBidi" w:cstheme="majorBidi"/>
          <w:color w:val="000000"/>
          <w:w w:val="108"/>
        </w:rPr>
        <w:t>du marketing/</w:t>
      </w:r>
      <w:r w:rsidR="001079E8" w:rsidRPr="001079E8">
        <w:rPr>
          <w:rFonts w:asciiTheme="majorBidi" w:hAnsiTheme="majorBidi" w:cstheme="majorBidi"/>
          <w:sz w:val="24"/>
          <w:szCs w:val="24"/>
          <w:lang w:bidi="ar-TN"/>
        </w:rPr>
        <w:t>E-Commerce</w:t>
      </w:r>
      <w:r w:rsidR="001079E8" w:rsidRPr="001079E8">
        <w:rPr>
          <w:rFonts w:asciiTheme="majorBidi" w:hAnsiTheme="majorBidi" w:cstheme="majorBidi"/>
          <w:color w:val="000000"/>
          <w:w w:val="108"/>
        </w:rPr>
        <w:t>.</w:t>
      </w:r>
    </w:p>
    <w:p w:rsidR="001079E8" w:rsidRDefault="001079E8" w:rsidP="001079E8">
      <w:pPr>
        <w:keepNext/>
        <w:spacing w:before="8"/>
        <w:ind w:right="21"/>
        <w:jc w:val="lowKashida"/>
        <w:rPr>
          <w:rFonts w:asciiTheme="majorBidi" w:hAnsiTheme="majorBidi" w:cstheme="majorBidi"/>
          <w:color w:val="000000"/>
          <w:w w:val="108"/>
        </w:rPr>
      </w:pPr>
    </w:p>
    <w:p w:rsidR="00AE522C" w:rsidRPr="00AE522C" w:rsidRDefault="001079E8" w:rsidP="00AE522C">
      <w:pPr>
        <w:keepNext/>
        <w:spacing w:before="8"/>
        <w:ind w:right="21"/>
        <w:jc w:val="lowKashida"/>
        <w:rPr>
          <w:rFonts w:asciiTheme="majorBidi" w:hAnsiTheme="majorBidi" w:cstheme="majorBidi"/>
          <w:color w:val="000000"/>
          <w:w w:val="108"/>
          <w:sz w:val="24"/>
          <w:szCs w:val="24"/>
        </w:rPr>
      </w:pPr>
      <w:r w:rsidRPr="001079E8">
        <w:rPr>
          <w:rFonts w:asciiTheme="majorBidi" w:hAnsiTheme="majorBidi" w:cstheme="majorBidi"/>
          <w:color w:val="000000"/>
          <w:w w:val="108"/>
          <w:sz w:val="24"/>
          <w:szCs w:val="24"/>
        </w:rPr>
        <w:t xml:space="preserve">Le dépôt de la candidature n’entraîne aucune obligation contractuelle à la charge de </w:t>
      </w:r>
      <w:r>
        <w:rPr>
          <w:rFonts w:asciiTheme="majorBidi" w:hAnsiTheme="majorBidi" w:cstheme="majorBidi"/>
          <w:color w:val="000000"/>
          <w:w w:val="108"/>
          <w:sz w:val="24"/>
          <w:szCs w:val="24"/>
        </w:rPr>
        <w:t>l’Union Tunisienne de Solidarité Sociale</w:t>
      </w:r>
      <w:r w:rsidRPr="001079E8">
        <w:rPr>
          <w:rFonts w:asciiTheme="majorBidi" w:hAnsiTheme="majorBidi" w:cstheme="majorBidi"/>
          <w:color w:val="000000"/>
          <w:w w:val="108"/>
          <w:sz w:val="24"/>
          <w:szCs w:val="24"/>
        </w:rPr>
        <w:t xml:space="preserve"> "</w:t>
      </w:r>
      <w:r>
        <w:rPr>
          <w:rFonts w:asciiTheme="majorBidi" w:hAnsiTheme="majorBidi" w:cstheme="majorBidi"/>
          <w:color w:val="000000"/>
          <w:w w:val="108"/>
          <w:sz w:val="24"/>
          <w:szCs w:val="24"/>
        </w:rPr>
        <w:t>UTSS</w:t>
      </w:r>
      <w:r w:rsidRPr="001079E8">
        <w:rPr>
          <w:rFonts w:asciiTheme="majorBidi" w:hAnsiTheme="majorBidi" w:cstheme="majorBidi"/>
          <w:color w:val="000000"/>
          <w:w w:val="108"/>
          <w:sz w:val="24"/>
          <w:szCs w:val="24"/>
        </w:rPr>
        <w:t xml:space="preserve">" et ne pourra constituer en aucune façon une </w:t>
      </w:r>
      <w:r w:rsidRPr="001079E8">
        <w:rPr>
          <w:rFonts w:asciiTheme="majorBidi" w:hAnsiTheme="majorBidi" w:cstheme="majorBidi"/>
          <w:color w:val="000000"/>
          <w:w w:val="108"/>
          <w:sz w:val="24"/>
          <w:szCs w:val="24"/>
        </w:rPr>
        <w:lastRenderedPageBreak/>
        <w:t>relation de travail salariée.</w:t>
      </w:r>
    </w:p>
    <w:p w:rsidR="00AE522C" w:rsidRPr="00AE522C" w:rsidRDefault="00AE522C" w:rsidP="00AE522C">
      <w:pPr>
        <w:keepNext/>
        <w:spacing w:before="5"/>
        <w:ind w:right="21"/>
        <w:jc w:val="both"/>
        <w:rPr>
          <w:rFonts w:asciiTheme="majorBidi" w:hAnsiTheme="majorBidi" w:cstheme="majorBidi"/>
          <w:bCs/>
          <w:color w:val="000000"/>
          <w:w w:val="103"/>
          <w:sz w:val="24"/>
          <w:szCs w:val="24"/>
        </w:rPr>
      </w:pPr>
    </w:p>
    <w:p w:rsidR="00EB67D3" w:rsidRPr="00EB67D3" w:rsidRDefault="00C44999" w:rsidP="00781A8E">
      <w:pPr>
        <w:spacing w:line="276" w:lineRule="auto"/>
        <w:rPr>
          <w:b/>
          <w:bCs/>
          <w:sz w:val="24"/>
          <w:szCs w:val="24"/>
        </w:rPr>
      </w:pPr>
      <w:r>
        <w:rPr>
          <w:b/>
          <w:bCs/>
          <w:sz w:val="24"/>
          <w:szCs w:val="24"/>
        </w:rPr>
        <w:t xml:space="preserve">Art.2 – </w:t>
      </w:r>
      <w:r w:rsidR="00EB67D3" w:rsidRPr="00EB67D3">
        <w:rPr>
          <w:b/>
          <w:bCs/>
          <w:sz w:val="24"/>
          <w:szCs w:val="24"/>
        </w:rPr>
        <w:t xml:space="preserve">Taches assignées aux experts </w:t>
      </w:r>
      <w:r w:rsidR="00781A8E">
        <w:rPr>
          <w:b/>
          <w:bCs/>
          <w:sz w:val="24"/>
          <w:szCs w:val="24"/>
        </w:rPr>
        <w:t>et lieux d’exercice :</w:t>
      </w:r>
    </w:p>
    <w:p w:rsidR="00781A8E" w:rsidRPr="00AE522C" w:rsidRDefault="00781A8E" w:rsidP="00AE522C">
      <w:pPr>
        <w:keepNext/>
        <w:spacing w:before="5"/>
        <w:ind w:right="21"/>
        <w:jc w:val="lowKashida"/>
        <w:rPr>
          <w:rFonts w:asciiTheme="majorBidi" w:hAnsiTheme="majorBidi" w:cstheme="majorBidi"/>
          <w:bCs/>
          <w:color w:val="000000"/>
          <w:w w:val="103"/>
          <w:sz w:val="24"/>
          <w:szCs w:val="24"/>
        </w:rPr>
      </w:pPr>
      <w:r w:rsidRPr="00AE522C">
        <w:rPr>
          <w:rFonts w:asciiTheme="majorBidi" w:hAnsiTheme="majorBidi" w:cstheme="majorBidi"/>
          <w:bCs/>
          <w:color w:val="000000"/>
          <w:w w:val="103"/>
          <w:sz w:val="24"/>
          <w:szCs w:val="24"/>
        </w:rPr>
        <w:t>Les concernées par la sélection sont expertes pour la réalisation de l’activité de gestion des processus d’innovation de start-up dans le secteur des PME et Artisanale sur le territoire à travers l’utilisation de nouveaux équipements, innovation de produit, communication et marketing.</w:t>
      </w:r>
    </w:p>
    <w:p w:rsidR="00781A8E" w:rsidRPr="00AE522C" w:rsidRDefault="00781A8E" w:rsidP="00AE522C">
      <w:pPr>
        <w:keepNext/>
        <w:spacing w:before="5"/>
        <w:ind w:right="21"/>
        <w:jc w:val="lowKashida"/>
        <w:rPr>
          <w:rFonts w:asciiTheme="majorBidi" w:hAnsiTheme="majorBidi" w:cstheme="majorBidi"/>
          <w:bCs/>
          <w:color w:val="000000"/>
          <w:w w:val="103"/>
          <w:sz w:val="24"/>
          <w:szCs w:val="24"/>
        </w:rPr>
      </w:pPr>
      <w:r w:rsidRPr="00AE522C">
        <w:rPr>
          <w:rFonts w:asciiTheme="majorBidi" w:hAnsiTheme="majorBidi" w:cstheme="majorBidi"/>
          <w:bCs/>
          <w:color w:val="000000"/>
          <w:w w:val="103"/>
          <w:sz w:val="24"/>
          <w:szCs w:val="24"/>
        </w:rPr>
        <w:t>Les fonctions et attributions assignées aux profils faisant l’objet du présent avis sont les suivantes, étant entendu que d’autres compétences pourront être définies avant la formalisation du mandat.</w:t>
      </w:r>
    </w:p>
    <w:p w:rsidR="00AE522C" w:rsidRDefault="00AE522C" w:rsidP="00AE522C">
      <w:pPr>
        <w:keepNext/>
        <w:spacing w:before="5"/>
        <w:ind w:right="21"/>
        <w:jc w:val="both"/>
        <w:rPr>
          <w:rFonts w:asciiTheme="majorBidi" w:hAnsiTheme="majorBidi" w:cstheme="majorBidi"/>
          <w:b/>
          <w:bCs/>
          <w:color w:val="000000"/>
          <w:w w:val="108"/>
          <w:sz w:val="24"/>
          <w:szCs w:val="24"/>
        </w:rPr>
      </w:pPr>
      <w:r>
        <w:rPr>
          <w:rFonts w:asciiTheme="majorBidi" w:hAnsiTheme="majorBidi" w:cstheme="majorBidi"/>
          <w:b/>
          <w:bCs/>
          <w:color w:val="000000"/>
          <w:w w:val="108"/>
          <w:sz w:val="24"/>
          <w:szCs w:val="24"/>
        </w:rPr>
        <w:t>- L’</w:t>
      </w:r>
      <w:r w:rsidRPr="001079E8">
        <w:rPr>
          <w:rFonts w:asciiTheme="majorBidi" w:hAnsiTheme="majorBidi" w:cstheme="majorBidi"/>
          <w:b/>
          <w:bCs/>
          <w:color w:val="000000"/>
          <w:w w:val="108"/>
          <w:sz w:val="24"/>
          <w:szCs w:val="24"/>
        </w:rPr>
        <w:t>Expert en Innovation/design graphique</w:t>
      </w:r>
      <w:r>
        <w:rPr>
          <w:rFonts w:asciiTheme="majorBidi" w:hAnsiTheme="majorBidi" w:cstheme="majorBidi"/>
          <w:b/>
          <w:bCs/>
          <w:color w:val="000000"/>
          <w:w w:val="108"/>
          <w:sz w:val="24"/>
          <w:szCs w:val="24"/>
        </w:rPr>
        <w:t> :</w:t>
      </w:r>
    </w:p>
    <w:p w:rsidR="00AE522C" w:rsidRPr="00AE522C" w:rsidRDefault="00AE522C" w:rsidP="00AE522C">
      <w:pPr>
        <w:keepNext/>
        <w:spacing w:before="5"/>
        <w:ind w:right="21"/>
        <w:jc w:val="both"/>
        <w:rPr>
          <w:rFonts w:asciiTheme="majorBidi" w:hAnsiTheme="majorBidi" w:cstheme="majorBidi"/>
          <w:b/>
          <w:bCs/>
          <w:color w:val="000000"/>
          <w:w w:val="108"/>
          <w:sz w:val="24"/>
          <w:szCs w:val="24"/>
        </w:rPr>
      </w:pPr>
      <w:r>
        <w:rPr>
          <w:rFonts w:asciiTheme="majorBidi" w:hAnsiTheme="majorBidi" w:cstheme="majorBidi"/>
          <w:bCs/>
          <w:color w:val="000000"/>
          <w:w w:val="103"/>
          <w:sz w:val="24"/>
          <w:szCs w:val="24"/>
        </w:rPr>
        <w:t xml:space="preserve">Il </w:t>
      </w:r>
      <w:r w:rsidRPr="00781A8E">
        <w:rPr>
          <w:rFonts w:asciiTheme="majorBidi" w:hAnsiTheme="majorBidi" w:cstheme="majorBidi"/>
          <w:bCs/>
          <w:color w:val="000000"/>
          <w:w w:val="103"/>
          <w:sz w:val="24"/>
          <w:szCs w:val="24"/>
        </w:rPr>
        <w:t>soutiendra la gestion des projet</w:t>
      </w:r>
      <w:r w:rsidR="00C20650">
        <w:rPr>
          <w:rFonts w:asciiTheme="majorBidi" w:hAnsiTheme="majorBidi" w:cstheme="majorBidi"/>
          <w:bCs/>
          <w:color w:val="000000"/>
          <w:w w:val="103"/>
          <w:sz w:val="24"/>
          <w:szCs w:val="24"/>
        </w:rPr>
        <w:t>s innovants des start-up inséré</w:t>
      </w:r>
      <w:r w:rsidRPr="00781A8E">
        <w:rPr>
          <w:rFonts w:asciiTheme="majorBidi" w:hAnsiTheme="majorBidi" w:cstheme="majorBidi"/>
          <w:bCs/>
          <w:color w:val="000000"/>
          <w:w w:val="103"/>
          <w:sz w:val="24"/>
          <w:szCs w:val="24"/>
        </w:rPr>
        <w:t>s dans l’Atelier Créatif en fournissant des instructions techniques sur</w:t>
      </w:r>
      <w:r>
        <w:rPr>
          <w:rFonts w:asciiTheme="majorBidi" w:hAnsiTheme="majorBidi" w:cstheme="majorBidi"/>
          <w:bCs/>
          <w:color w:val="000000"/>
          <w:w w:val="103"/>
          <w:sz w:val="24"/>
          <w:szCs w:val="24"/>
        </w:rPr>
        <w:t xml:space="preserve"> les types de conception et création graphique,</w:t>
      </w:r>
      <w:r w:rsidRPr="00781A8E">
        <w:rPr>
          <w:rFonts w:asciiTheme="majorBidi" w:hAnsiTheme="majorBidi" w:cstheme="majorBidi"/>
          <w:bCs/>
          <w:color w:val="000000"/>
          <w:w w:val="103"/>
          <w:sz w:val="24"/>
          <w:szCs w:val="24"/>
        </w:rPr>
        <w:t xml:space="preserve"> l’utilisation des équipements du laboratoire (imprimantes 3D, machines de gravure laser, traceurs à découper, agrafeuses informatisées, machines à broder intelligentes, etc.). </w:t>
      </w:r>
    </w:p>
    <w:p w:rsidR="00AE522C" w:rsidRDefault="00AE522C" w:rsidP="00AE522C">
      <w:pPr>
        <w:keepNext/>
        <w:spacing w:before="5"/>
        <w:ind w:right="21"/>
        <w:jc w:val="both"/>
        <w:rPr>
          <w:rFonts w:asciiTheme="majorBidi" w:hAnsiTheme="majorBidi" w:cstheme="majorBidi"/>
          <w:b/>
          <w:bCs/>
          <w:color w:val="000000"/>
          <w:w w:val="108"/>
          <w:sz w:val="24"/>
          <w:szCs w:val="24"/>
        </w:rPr>
      </w:pPr>
      <w:r w:rsidRPr="00AE522C">
        <w:rPr>
          <w:rFonts w:asciiTheme="majorBidi" w:hAnsiTheme="majorBidi" w:cstheme="majorBidi"/>
          <w:b/>
          <w:bCs/>
          <w:color w:val="000000"/>
          <w:w w:val="108"/>
          <w:sz w:val="24"/>
          <w:szCs w:val="24"/>
        </w:rPr>
        <w:t xml:space="preserve">2- l’Expert en communication : </w:t>
      </w:r>
    </w:p>
    <w:p w:rsidR="00AE522C" w:rsidRDefault="00AE522C" w:rsidP="00AE522C">
      <w:pPr>
        <w:keepNext/>
        <w:spacing w:before="5"/>
        <w:ind w:right="21"/>
        <w:jc w:val="both"/>
        <w:rPr>
          <w:rFonts w:asciiTheme="majorBidi" w:hAnsiTheme="majorBidi" w:cstheme="majorBidi"/>
          <w:bCs/>
          <w:color w:val="000000"/>
          <w:w w:val="103"/>
          <w:sz w:val="24"/>
          <w:szCs w:val="24"/>
        </w:rPr>
      </w:pPr>
      <w:r w:rsidRPr="00AE522C">
        <w:rPr>
          <w:rFonts w:asciiTheme="majorBidi" w:hAnsiTheme="majorBidi" w:cstheme="majorBidi"/>
          <w:bCs/>
          <w:color w:val="000000"/>
          <w:w w:val="103"/>
          <w:sz w:val="24"/>
          <w:szCs w:val="24"/>
        </w:rPr>
        <w:t>Le profil soutiendra les équipes de l’Atelier Créatif dans le développement des plans de communication et de conception de produits, y compris en fournissant des instructions sur l’utilisation de logiciels et sur les techniques de préparation aux phases de réalisation des idées créatives</w:t>
      </w:r>
      <w:r>
        <w:rPr>
          <w:rFonts w:asciiTheme="majorBidi" w:hAnsiTheme="majorBidi" w:cstheme="majorBidi"/>
          <w:bCs/>
          <w:color w:val="000000"/>
          <w:w w:val="103"/>
          <w:sz w:val="24"/>
          <w:szCs w:val="24"/>
        </w:rPr>
        <w:t>.</w:t>
      </w:r>
    </w:p>
    <w:p w:rsidR="00F23C7E" w:rsidRDefault="00F23C7E" w:rsidP="00F23C7E">
      <w:pPr>
        <w:keepNext/>
        <w:spacing w:before="5"/>
        <w:ind w:right="21"/>
        <w:jc w:val="both"/>
        <w:rPr>
          <w:rFonts w:asciiTheme="majorBidi" w:hAnsiTheme="majorBidi" w:cstheme="majorBidi"/>
          <w:bCs/>
          <w:color w:val="000000"/>
          <w:w w:val="103"/>
          <w:sz w:val="24"/>
          <w:szCs w:val="24"/>
        </w:rPr>
      </w:pPr>
      <w:r>
        <w:rPr>
          <w:rFonts w:asciiTheme="majorBidi" w:hAnsiTheme="majorBidi" w:cstheme="majorBidi"/>
          <w:bCs/>
          <w:color w:val="000000"/>
          <w:w w:val="103"/>
          <w:sz w:val="24"/>
          <w:szCs w:val="24"/>
        </w:rPr>
        <w:t xml:space="preserve">L’exécution des ateliers créatifs aura lieu dans les locaux suivants : </w:t>
      </w:r>
    </w:p>
    <w:p w:rsidR="00F23C7E" w:rsidRPr="00F23C7E" w:rsidRDefault="00F23C7E" w:rsidP="00F23C7E">
      <w:pPr>
        <w:keepNext/>
        <w:spacing w:before="5"/>
        <w:ind w:right="21"/>
        <w:jc w:val="both"/>
        <w:rPr>
          <w:rFonts w:asciiTheme="majorBidi" w:hAnsiTheme="majorBidi" w:cstheme="majorBidi"/>
          <w:b/>
          <w:color w:val="000000"/>
          <w:w w:val="103"/>
          <w:sz w:val="24"/>
          <w:szCs w:val="24"/>
        </w:rPr>
      </w:pPr>
      <w:r w:rsidRPr="00F23C7E">
        <w:rPr>
          <w:rFonts w:asciiTheme="majorBidi" w:hAnsiTheme="majorBidi" w:cstheme="majorBidi"/>
          <w:b/>
          <w:color w:val="000000"/>
          <w:w w:val="103"/>
          <w:sz w:val="24"/>
          <w:szCs w:val="24"/>
        </w:rPr>
        <w:t>- Local du Hub Design Nabeul situé au</w:t>
      </w:r>
      <w:r w:rsidR="00C20650">
        <w:rPr>
          <w:rFonts w:asciiTheme="majorBidi" w:hAnsiTheme="majorBidi" w:cstheme="majorBidi"/>
          <w:b/>
          <w:color w:val="000000"/>
          <w:w w:val="103"/>
          <w:sz w:val="24"/>
          <w:szCs w:val="24"/>
        </w:rPr>
        <w:t xml:space="preserve"> Parc Sidi Sliman, 8000 Nabeul.</w:t>
      </w:r>
      <w:r w:rsidRPr="00F23C7E">
        <w:rPr>
          <w:rFonts w:asciiTheme="majorBidi" w:hAnsiTheme="majorBidi" w:cstheme="majorBidi"/>
          <w:b/>
          <w:color w:val="000000"/>
          <w:w w:val="103"/>
          <w:sz w:val="24"/>
          <w:szCs w:val="24"/>
        </w:rPr>
        <w:t xml:space="preserve"> </w:t>
      </w:r>
    </w:p>
    <w:p w:rsidR="00C20650" w:rsidRDefault="00F23C7E" w:rsidP="00EF126B">
      <w:pPr>
        <w:keepNext/>
        <w:spacing w:before="5"/>
        <w:ind w:right="21"/>
        <w:jc w:val="both"/>
        <w:rPr>
          <w:rFonts w:asciiTheme="majorBidi" w:hAnsiTheme="majorBidi" w:cstheme="majorBidi"/>
          <w:bCs/>
          <w:color w:val="000000"/>
          <w:w w:val="103"/>
          <w:sz w:val="24"/>
          <w:szCs w:val="24"/>
        </w:rPr>
      </w:pPr>
      <w:r w:rsidRPr="00F23C7E">
        <w:rPr>
          <w:rFonts w:asciiTheme="majorBidi" w:hAnsiTheme="majorBidi" w:cstheme="majorBidi"/>
          <w:b/>
          <w:color w:val="000000"/>
          <w:w w:val="103"/>
          <w:sz w:val="24"/>
          <w:szCs w:val="24"/>
        </w:rPr>
        <w:t>- Local de l’Office National de l’Artisanat à Gabès situé à l’avenue Farhat Hached, 6000 Gabè</w:t>
      </w:r>
      <w:r w:rsidR="00804AD1">
        <w:rPr>
          <w:rFonts w:asciiTheme="majorBidi" w:hAnsiTheme="majorBidi" w:cstheme="majorBidi"/>
          <w:b/>
          <w:color w:val="000000"/>
          <w:w w:val="103"/>
          <w:sz w:val="24"/>
          <w:szCs w:val="24"/>
        </w:rPr>
        <w:t>s</w:t>
      </w:r>
      <w:r w:rsidR="00C20650">
        <w:rPr>
          <w:rFonts w:asciiTheme="majorBidi" w:hAnsiTheme="majorBidi" w:cstheme="majorBidi"/>
          <w:bCs/>
          <w:color w:val="000000"/>
          <w:w w:val="103"/>
          <w:sz w:val="24"/>
          <w:szCs w:val="24"/>
        </w:rPr>
        <w:t>.</w:t>
      </w:r>
    </w:p>
    <w:p w:rsidR="00AE522C" w:rsidRPr="00EF126B" w:rsidRDefault="00804AD1" w:rsidP="00EF126B">
      <w:pPr>
        <w:keepNext/>
        <w:spacing w:before="5"/>
        <w:ind w:right="21"/>
        <w:jc w:val="both"/>
        <w:rPr>
          <w:rFonts w:asciiTheme="majorBidi" w:hAnsiTheme="majorBidi" w:cstheme="majorBidi"/>
          <w:bCs/>
          <w:color w:val="000000"/>
          <w:w w:val="103"/>
          <w:sz w:val="24"/>
          <w:szCs w:val="24"/>
        </w:rPr>
      </w:pPr>
      <w:r>
        <w:rPr>
          <w:rFonts w:asciiTheme="majorBidi" w:hAnsiTheme="majorBidi" w:cstheme="majorBidi"/>
          <w:bCs/>
          <w:color w:val="000000"/>
          <w:w w:val="103"/>
          <w:sz w:val="24"/>
          <w:szCs w:val="24"/>
        </w:rPr>
        <w:t xml:space="preserve"> </w:t>
      </w:r>
      <w:r w:rsidR="00C20650">
        <w:rPr>
          <w:rFonts w:asciiTheme="majorBidi" w:hAnsiTheme="majorBidi" w:cstheme="majorBidi"/>
          <w:bCs/>
          <w:color w:val="000000"/>
          <w:w w:val="103"/>
          <w:sz w:val="24"/>
          <w:szCs w:val="24"/>
        </w:rPr>
        <w:t>L</w:t>
      </w:r>
      <w:r w:rsidR="00F23C7E" w:rsidRPr="00F23C7E">
        <w:rPr>
          <w:rFonts w:asciiTheme="majorBidi" w:hAnsiTheme="majorBidi" w:cstheme="majorBidi"/>
          <w:bCs/>
          <w:color w:val="000000"/>
          <w:w w:val="103"/>
          <w:sz w:val="24"/>
          <w:szCs w:val="24"/>
        </w:rPr>
        <w:t>’utilisation des locaux et matériels de l’Organisme est une simple modalité pour le déroulement concret de l’activité et n’est pas attribuable comme indice de subordination.</w:t>
      </w:r>
    </w:p>
    <w:p w:rsidR="00787291" w:rsidRPr="00EB67D3" w:rsidRDefault="00AC4A67" w:rsidP="00EB67D3">
      <w:pPr>
        <w:tabs>
          <w:tab w:val="left" w:pos="2745"/>
        </w:tabs>
        <w:spacing w:before="240"/>
        <w:jc w:val="lowKashida"/>
        <w:rPr>
          <w:rFonts w:asciiTheme="majorBidi" w:hAnsiTheme="majorBidi" w:cstheme="majorBidi"/>
          <w:sz w:val="24"/>
          <w:szCs w:val="24"/>
        </w:rPr>
      </w:pPr>
      <w:r>
        <w:rPr>
          <w:b/>
          <w:bCs/>
          <w:i/>
          <w:iCs/>
          <w:sz w:val="24"/>
          <w:szCs w:val="24"/>
        </w:rPr>
        <w:t xml:space="preserve">  </w:t>
      </w:r>
      <w:r w:rsidR="00430140">
        <w:rPr>
          <w:b/>
          <w:bCs/>
          <w:sz w:val="24"/>
          <w:szCs w:val="24"/>
        </w:rPr>
        <w:t>Art.3-</w:t>
      </w:r>
      <w:r w:rsidR="00787291" w:rsidRPr="00AC5E80">
        <w:rPr>
          <w:b/>
          <w:bCs/>
          <w:sz w:val="24"/>
          <w:szCs w:val="24"/>
        </w:rPr>
        <w:t xml:space="preserve"> </w:t>
      </w:r>
      <w:r w:rsidR="00EB67D3">
        <w:rPr>
          <w:b/>
          <w:bCs/>
          <w:sz w:val="24"/>
          <w:szCs w:val="24"/>
        </w:rPr>
        <w:t>Exigences</w:t>
      </w:r>
      <w:r w:rsidR="00AA68A9">
        <w:rPr>
          <w:b/>
          <w:bCs/>
          <w:sz w:val="24"/>
          <w:szCs w:val="24"/>
        </w:rPr>
        <w:t xml:space="preserve"> : </w:t>
      </w:r>
    </w:p>
    <w:p w:rsidR="00EF126B" w:rsidRPr="00F05EBE" w:rsidRDefault="00EF126B" w:rsidP="00F05EBE">
      <w:pPr>
        <w:keepNext/>
        <w:spacing w:before="117"/>
        <w:ind w:right="21"/>
        <w:jc w:val="both"/>
        <w:rPr>
          <w:rFonts w:asciiTheme="majorBidi" w:hAnsiTheme="majorBidi" w:cstheme="majorBidi"/>
          <w:sz w:val="24"/>
          <w:szCs w:val="24"/>
          <w:shd w:val="clear" w:color="auto" w:fill="FFFFFF"/>
        </w:rPr>
      </w:pPr>
      <w:r w:rsidRPr="00EF126B">
        <w:rPr>
          <w:rFonts w:asciiTheme="majorBidi" w:hAnsiTheme="majorBidi" w:cstheme="majorBidi"/>
          <w:sz w:val="24"/>
          <w:szCs w:val="24"/>
          <w:shd w:val="clear" w:color="auto" w:fill="FFFFFF"/>
        </w:rPr>
        <w:t>Peuvent participer les professionnels munis d’un numéro de TVA, qui devront posséder, à la date d’expiration du délai de dépôt de la demande d’admission à la sélection, les conditions suivantes.</w:t>
      </w:r>
    </w:p>
    <w:p w:rsidR="00AC4A67" w:rsidRPr="00AC5E80" w:rsidRDefault="00AC4A67" w:rsidP="00EB67D3">
      <w:pPr>
        <w:spacing w:before="240" w:line="276" w:lineRule="auto"/>
        <w:rPr>
          <w:b/>
          <w:bCs/>
          <w:sz w:val="24"/>
          <w:szCs w:val="24"/>
        </w:rPr>
      </w:pPr>
      <w:r>
        <w:rPr>
          <w:b/>
          <w:bCs/>
          <w:sz w:val="24"/>
          <w:szCs w:val="24"/>
        </w:rPr>
        <w:t xml:space="preserve">          </w:t>
      </w:r>
      <w:r w:rsidR="00EB67D3">
        <w:rPr>
          <w:b/>
          <w:bCs/>
          <w:sz w:val="24"/>
          <w:szCs w:val="24"/>
        </w:rPr>
        <w:t>3</w:t>
      </w:r>
      <w:r>
        <w:rPr>
          <w:b/>
          <w:bCs/>
          <w:sz w:val="24"/>
          <w:szCs w:val="24"/>
        </w:rPr>
        <w:t xml:space="preserve">.1- Conditions générales </w:t>
      </w:r>
    </w:p>
    <w:p w:rsidR="00690D5D" w:rsidRDefault="00690D5D" w:rsidP="00C20650">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La cito</w:t>
      </w:r>
      <w:r w:rsidR="00C20650">
        <w:rPr>
          <w:rFonts w:asciiTheme="majorBidi" w:hAnsiTheme="majorBidi" w:cstheme="majorBidi"/>
          <w:sz w:val="24"/>
          <w:szCs w:val="24"/>
        </w:rPr>
        <w:t>yenneté Tunisienne.</w:t>
      </w:r>
    </w:p>
    <w:p w:rsidR="00553FDF" w:rsidRDefault="00553FDF" w:rsidP="00CB13B3">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La jouissance des droits civils et politiques.</w:t>
      </w:r>
    </w:p>
    <w:p w:rsidR="00943C44" w:rsidRDefault="00082C2A" w:rsidP="00CB13B3">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Ne pas avoir fait l’objet d’une condamnation pénale ou d’une mesure concernant l’application de mesures préventives, de décisions civiles ou de mesures administratives inscrites au casier judiciaire.</w:t>
      </w:r>
    </w:p>
    <w:p w:rsidR="00943C44" w:rsidRDefault="00943C44" w:rsidP="00CB13B3">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Avoir pris connaissance et accepter toutes les conditions énoncées dans l’avis.</w:t>
      </w:r>
    </w:p>
    <w:p w:rsidR="00553FDF" w:rsidRDefault="00082C2A" w:rsidP="00CB13B3">
      <w:pPr>
        <w:pStyle w:val="Paragraphedeliste"/>
        <w:numPr>
          <w:ilvl w:val="0"/>
          <w:numId w:val="29"/>
        </w:numPr>
        <w:spacing w:before="240"/>
        <w:jc w:val="both"/>
        <w:rPr>
          <w:rFonts w:asciiTheme="majorBidi" w:hAnsiTheme="majorBidi" w:cstheme="majorBidi"/>
          <w:sz w:val="24"/>
          <w:szCs w:val="24"/>
        </w:rPr>
      </w:pPr>
      <w:r>
        <w:rPr>
          <w:rFonts w:asciiTheme="majorBidi" w:hAnsiTheme="majorBidi" w:cstheme="majorBidi"/>
          <w:sz w:val="24"/>
          <w:szCs w:val="24"/>
        </w:rPr>
        <w:t xml:space="preserve"> </w:t>
      </w:r>
      <w:r w:rsidR="00943C44">
        <w:rPr>
          <w:rFonts w:asciiTheme="majorBidi" w:hAnsiTheme="majorBidi" w:cstheme="majorBidi"/>
          <w:sz w:val="24"/>
          <w:szCs w:val="24"/>
        </w:rPr>
        <w:t>Absence des situations de défaut de paiement envers l’UTSS dans le cadre de relations juridiques antérieures.</w:t>
      </w:r>
    </w:p>
    <w:p w:rsidR="00731D64" w:rsidRDefault="00731D64" w:rsidP="00F12A12">
      <w:pPr>
        <w:pStyle w:val="Paragraphedeliste"/>
        <w:numPr>
          <w:ilvl w:val="0"/>
          <w:numId w:val="29"/>
        </w:numPr>
        <w:spacing w:before="240"/>
        <w:jc w:val="both"/>
        <w:rPr>
          <w:rFonts w:asciiTheme="majorBidi" w:hAnsiTheme="majorBidi" w:cstheme="majorBidi"/>
          <w:sz w:val="24"/>
          <w:szCs w:val="24"/>
        </w:rPr>
      </w:pPr>
      <w:r w:rsidRPr="00731D64">
        <w:rPr>
          <w:rFonts w:asciiTheme="majorBidi" w:hAnsiTheme="majorBidi" w:cstheme="majorBidi"/>
          <w:sz w:val="24"/>
          <w:szCs w:val="24"/>
        </w:rPr>
        <w:t xml:space="preserve">Les </w:t>
      </w:r>
      <w:r w:rsidR="00F12A12">
        <w:rPr>
          <w:rFonts w:asciiTheme="majorBidi" w:hAnsiTheme="majorBidi" w:cstheme="majorBidi"/>
          <w:sz w:val="24"/>
          <w:szCs w:val="24"/>
        </w:rPr>
        <w:t>candidats</w:t>
      </w:r>
      <w:r w:rsidRPr="00731D64">
        <w:rPr>
          <w:rFonts w:asciiTheme="majorBidi" w:hAnsiTheme="majorBidi" w:cstheme="majorBidi"/>
          <w:sz w:val="24"/>
          <w:szCs w:val="24"/>
        </w:rPr>
        <w:t xml:space="preserve"> ne doivent pas </w:t>
      </w:r>
      <w:r w:rsidR="00AC4A67" w:rsidRPr="00731D64">
        <w:rPr>
          <w:rFonts w:asciiTheme="majorBidi" w:hAnsiTheme="majorBidi" w:cstheme="majorBidi"/>
          <w:sz w:val="24"/>
          <w:szCs w:val="24"/>
        </w:rPr>
        <w:t>être</w:t>
      </w:r>
      <w:r w:rsidRPr="00731D64">
        <w:rPr>
          <w:rFonts w:asciiTheme="majorBidi" w:hAnsiTheme="majorBidi" w:cstheme="majorBidi"/>
          <w:sz w:val="24"/>
          <w:szCs w:val="24"/>
        </w:rPr>
        <w:t xml:space="preserve"> dans l’un des cas d’</w:t>
      </w:r>
      <w:r w:rsidR="00AC4A67" w:rsidRPr="00731D64">
        <w:rPr>
          <w:rFonts w:asciiTheme="majorBidi" w:hAnsiTheme="majorBidi" w:cstheme="majorBidi"/>
          <w:sz w:val="24"/>
          <w:szCs w:val="24"/>
        </w:rPr>
        <w:t>exclusion</w:t>
      </w:r>
      <w:r w:rsidRPr="00731D64">
        <w:rPr>
          <w:rFonts w:asciiTheme="majorBidi" w:hAnsiTheme="majorBidi" w:cstheme="majorBidi"/>
          <w:sz w:val="24"/>
          <w:szCs w:val="24"/>
        </w:rPr>
        <w:t xml:space="preserve"> prévus par la législation en vigueur.</w:t>
      </w:r>
    </w:p>
    <w:p w:rsidR="00AC4A67" w:rsidRDefault="00AC4A67" w:rsidP="00EB67D3">
      <w:pPr>
        <w:spacing w:before="240"/>
        <w:ind w:left="360"/>
        <w:jc w:val="both"/>
        <w:rPr>
          <w:rFonts w:asciiTheme="majorBidi" w:hAnsiTheme="majorBidi" w:cstheme="majorBidi"/>
          <w:b/>
          <w:bCs/>
          <w:sz w:val="24"/>
          <w:szCs w:val="24"/>
        </w:rPr>
      </w:pPr>
      <w:r w:rsidRPr="00AC4A67">
        <w:rPr>
          <w:rFonts w:asciiTheme="majorBidi" w:hAnsiTheme="majorBidi" w:cstheme="majorBidi"/>
          <w:b/>
          <w:bCs/>
          <w:sz w:val="24"/>
          <w:szCs w:val="24"/>
        </w:rPr>
        <w:lastRenderedPageBreak/>
        <w:t xml:space="preserve">   </w:t>
      </w:r>
      <w:r w:rsidR="00EB67D3">
        <w:rPr>
          <w:rFonts w:asciiTheme="majorBidi" w:hAnsiTheme="majorBidi" w:cstheme="majorBidi"/>
          <w:b/>
          <w:bCs/>
          <w:sz w:val="24"/>
          <w:szCs w:val="24"/>
        </w:rPr>
        <w:t>3</w:t>
      </w:r>
      <w:r w:rsidRPr="00AC4A67">
        <w:rPr>
          <w:rFonts w:asciiTheme="majorBidi" w:hAnsiTheme="majorBidi" w:cstheme="majorBidi"/>
          <w:b/>
          <w:bCs/>
          <w:sz w:val="24"/>
          <w:szCs w:val="24"/>
        </w:rPr>
        <w:t>.2</w:t>
      </w:r>
      <w:r>
        <w:rPr>
          <w:rFonts w:asciiTheme="majorBidi" w:hAnsiTheme="majorBidi" w:cstheme="majorBidi"/>
          <w:b/>
          <w:bCs/>
          <w:sz w:val="24"/>
          <w:szCs w:val="24"/>
        </w:rPr>
        <w:t>-</w:t>
      </w:r>
      <w:r w:rsidRPr="00AC4A67">
        <w:rPr>
          <w:rFonts w:asciiTheme="majorBidi" w:hAnsiTheme="majorBidi" w:cstheme="majorBidi"/>
          <w:b/>
          <w:bCs/>
          <w:sz w:val="24"/>
          <w:szCs w:val="24"/>
        </w:rPr>
        <w:t xml:space="preserve"> Conditions</w:t>
      </w:r>
      <w:r w:rsidR="00EF126B">
        <w:rPr>
          <w:rFonts w:asciiTheme="majorBidi" w:hAnsiTheme="majorBidi" w:cstheme="majorBidi"/>
          <w:b/>
          <w:bCs/>
          <w:sz w:val="24"/>
          <w:szCs w:val="24"/>
        </w:rPr>
        <w:t xml:space="preserve"> spécifiques et</w:t>
      </w:r>
      <w:r w:rsidRPr="00AC4A67">
        <w:rPr>
          <w:rFonts w:asciiTheme="majorBidi" w:hAnsiTheme="majorBidi" w:cstheme="majorBidi"/>
          <w:b/>
          <w:bCs/>
          <w:sz w:val="24"/>
          <w:szCs w:val="24"/>
        </w:rPr>
        <w:t xml:space="preserve"> professionnelles : </w:t>
      </w:r>
    </w:p>
    <w:p w:rsidR="00EF126B" w:rsidRDefault="007922C2" w:rsidP="007922C2">
      <w:pPr>
        <w:spacing w:before="240"/>
        <w:jc w:val="both"/>
        <w:rPr>
          <w:rFonts w:asciiTheme="majorBidi" w:hAnsiTheme="majorBidi" w:cstheme="majorBidi"/>
          <w:b/>
          <w:bCs/>
          <w:color w:val="000000"/>
          <w:w w:val="108"/>
          <w:sz w:val="24"/>
          <w:szCs w:val="24"/>
        </w:rPr>
      </w:pPr>
      <w:r>
        <w:rPr>
          <w:rFonts w:asciiTheme="majorBidi" w:hAnsiTheme="majorBidi" w:cstheme="majorBidi"/>
          <w:b/>
          <w:bCs/>
          <w:sz w:val="24"/>
          <w:szCs w:val="24"/>
        </w:rPr>
        <w:t xml:space="preserve">  </w:t>
      </w:r>
      <w:r w:rsidR="00EF126B">
        <w:rPr>
          <w:rFonts w:asciiTheme="majorBidi" w:hAnsiTheme="majorBidi" w:cstheme="majorBidi"/>
          <w:b/>
          <w:bCs/>
          <w:sz w:val="24"/>
          <w:szCs w:val="24"/>
        </w:rPr>
        <w:t xml:space="preserve">1- </w:t>
      </w:r>
      <w:r w:rsidR="00EF126B" w:rsidRPr="001079E8">
        <w:rPr>
          <w:rFonts w:asciiTheme="majorBidi" w:hAnsiTheme="majorBidi" w:cstheme="majorBidi"/>
          <w:b/>
          <w:bCs/>
          <w:color w:val="000000"/>
          <w:w w:val="108"/>
          <w:sz w:val="24"/>
          <w:szCs w:val="24"/>
        </w:rPr>
        <w:t>Expert en Innovation/design graphique</w:t>
      </w:r>
      <w:r w:rsidR="00EF126B">
        <w:rPr>
          <w:rFonts w:asciiTheme="majorBidi" w:hAnsiTheme="majorBidi" w:cstheme="majorBidi"/>
          <w:b/>
          <w:bCs/>
          <w:color w:val="000000"/>
          <w:w w:val="108"/>
          <w:sz w:val="24"/>
          <w:szCs w:val="24"/>
        </w:rPr>
        <w:t> </w:t>
      </w:r>
    </w:p>
    <w:p w:rsidR="00EF126B" w:rsidRPr="00BD50B8" w:rsidRDefault="00EF126B" w:rsidP="00BD50B8">
      <w:pPr>
        <w:keepNext/>
        <w:jc w:val="lowKashida"/>
        <w:rPr>
          <w:rFonts w:asciiTheme="majorBidi" w:hAnsiTheme="majorBidi" w:cstheme="majorBidi"/>
          <w:bCs/>
          <w:color w:val="000000"/>
          <w:w w:val="109"/>
          <w:sz w:val="24"/>
          <w:szCs w:val="24"/>
        </w:rPr>
      </w:pPr>
      <w:r>
        <w:rPr>
          <w:rFonts w:ascii="Cambria Math" w:hAnsi="Cambria Math"/>
          <w:bCs/>
          <w:color w:val="000000"/>
          <w:w w:val="109"/>
        </w:rPr>
        <w:t xml:space="preserve">       </w:t>
      </w:r>
      <w:r w:rsidRPr="00BD50B8">
        <w:rPr>
          <w:rFonts w:asciiTheme="majorBidi" w:hAnsiTheme="majorBidi" w:cstheme="majorBidi"/>
          <w:bCs/>
          <w:color w:val="000000"/>
          <w:w w:val="109"/>
          <w:sz w:val="24"/>
          <w:szCs w:val="24"/>
        </w:rPr>
        <w:t>Il est en possession d’au moins une des suivantes :</w:t>
      </w:r>
    </w:p>
    <w:p w:rsidR="00EF126B" w:rsidRPr="00BD50B8" w:rsidRDefault="00EF126B" w:rsidP="00BD50B8">
      <w:pPr>
        <w:keepNext/>
        <w:jc w:val="lowKashida"/>
        <w:rPr>
          <w:rFonts w:asciiTheme="majorBidi" w:hAnsiTheme="majorBidi" w:cstheme="majorBidi"/>
          <w:bCs/>
          <w:color w:val="000000"/>
          <w:w w:val="109"/>
          <w:sz w:val="24"/>
          <w:szCs w:val="24"/>
        </w:rPr>
      </w:pPr>
    </w:p>
    <w:p w:rsidR="00EF126B" w:rsidRPr="00BD50B8" w:rsidRDefault="00EF126B" w:rsidP="00BD50B8">
      <w:pPr>
        <w:keepNext/>
        <w:jc w:val="lowKashida"/>
        <w:rPr>
          <w:rFonts w:asciiTheme="majorBidi" w:hAnsiTheme="majorBidi" w:cstheme="majorBidi"/>
          <w:bCs/>
          <w:color w:val="000000"/>
          <w:w w:val="109"/>
          <w:sz w:val="24"/>
          <w:szCs w:val="24"/>
        </w:rPr>
      </w:pPr>
      <w:r w:rsidRPr="00BD50B8">
        <w:rPr>
          <w:rFonts w:asciiTheme="majorBidi" w:hAnsiTheme="majorBidi" w:cstheme="majorBidi"/>
          <w:bCs/>
          <w:color w:val="000000"/>
          <w:w w:val="109"/>
          <w:sz w:val="24"/>
          <w:szCs w:val="24"/>
        </w:rPr>
        <w:t xml:space="preserve">    </w:t>
      </w:r>
      <w:r w:rsidR="00BD50B8">
        <w:rPr>
          <w:rFonts w:asciiTheme="majorBidi" w:hAnsiTheme="majorBidi" w:cstheme="majorBidi"/>
          <w:bCs/>
          <w:color w:val="000000"/>
          <w:w w:val="109"/>
          <w:sz w:val="24"/>
          <w:szCs w:val="24"/>
        </w:rPr>
        <w:t xml:space="preserve"> </w:t>
      </w:r>
      <w:r w:rsidRPr="00BD50B8">
        <w:rPr>
          <w:rFonts w:asciiTheme="majorBidi" w:hAnsiTheme="majorBidi" w:cstheme="majorBidi"/>
          <w:bCs/>
          <w:color w:val="000000"/>
          <w:w w:val="109"/>
          <w:sz w:val="24"/>
          <w:szCs w:val="24"/>
        </w:rPr>
        <w:t xml:space="preserve">-  Diplôme Universitaire (Licence ou Master ou titre équivalent) dans le domaine de </w:t>
      </w:r>
    </w:p>
    <w:p w:rsidR="00EF126B" w:rsidRPr="00BD50B8" w:rsidRDefault="00EF126B" w:rsidP="00BD50B8">
      <w:pPr>
        <w:keepNext/>
        <w:jc w:val="lowKashida"/>
        <w:rPr>
          <w:rFonts w:asciiTheme="majorBidi" w:hAnsiTheme="majorBidi" w:cstheme="majorBidi"/>
          <w:bCs/>
          <w:color w:val="000000"/>
          <w:w w:val="109"/>
          <w:sz w:val="24"/>
          <w:szCs w:val="24"/>
        </w:rPr>
      </w:pPr>
      <w:r w:rsidRPr="00BD50B8">
        <w:rPr>
          <w:rFonts w:asciiTheme="majorBidi" w:hAnsiTheme="majorBidi" w:cstheme="majorBidi"/>
          <w:bCs/>
          <w:color w:val="000000"/>
          <w:w w:val="109"/>
          <w:sz w:val="24"/>
          <w:szCs w:val="24"/>
        </w:rPr>
        <w:t xml:space="preserve">      L’ingénierie, des technologies de l’information et/ou des disciplines équivalentes, ou</w:t>
      </w:r>
    </w:p>
    <w:p w:rsidR="00EF126B" w:rsidRDefault="00EF126B" w:rsidP="00BD50B8">
      <w:pPr>
        <w:keepNext/>
        <w:ind w:left="284" w:hanging="284"/>
        <w:jc w:val="lowKashida"/>
        <w:rPr>
          <w:rFonts w:asciiTheme="majorBidi" w:hAnsiTheme="majorBidi" w:cstheme="majorBidi"/>
          <w:bCs/>
          <w:color w:val="000000"/>
          <w:w w:val="109"/>
          <w:sz w:val="24"/>
          <w:szCs w:val="24"/>
        </w:rPr>
      </w:pPr>
      <w:r w:rsidRPr="00BD50B8">
        <w:rPr>
          <w:rFonts w:asciiTheme="majorBidi" w:hAnsiTheme="majorBidi" w:cstheme="majorBidi"/>
          <w:bCs/>
          <w:color w:val="000000"/>
          <w:w w:val="109"/>
          <w:sz w:val="24"/>
          <w:szCs w:val="24"/>
        </w:rPr>
        <w:t xml:space="preserve">     - Diplôme d’ingénieur en</w:t>
      </w:r>
      <w:r w:rsidR="00BD50B8" w:rsidRPr="00BD50B8">
        <w:rPr>
          <w:rFonts w:asciiTheme="majorBidi" w:hAnsiTheme="majorBidi" w:cstheme="majorBidi"/>
          <w:bCs/>
          <w:color w:val="000000"/>
          <w:w w:val="109"/>
          <w:sz w:val="24"/>
          <w:szCs w:val="24"/>
        </w:rPr>
        <w:t xml:space="preserve"> techniques de </w:t>
      </w:r>
      <w:r w:rsidRPr="00BD50B8">
        <w:rPr>
          <w:rFonts w:asciiTheme="majorBidi" w:hAnsiTheme="majorBidi" w:cstheme="majorBidi"/>
          <w:bCs/>
          <w:color w:val="000000"/>
          <w:w w:val="109"/>
          <w:sz w:val="24"/>
          <w:szCs w:val="24"/>
        </w:rPr>
        <w:t xml:space="preserve">design avec une expérience professionnelle au </w:t>
      </w:r>
      <w:r w:rsidR="00BD50B8">
        <w:rPr>
          <w:rFonts w:asciiTheme="majorBidi" w:hAnsiTheme="majorBidi" w:cstheme="majorBidi"/>
          <w:bCs/>
          <w:color w:val="000000"/>
          <w:w w:val="109"/>
          <w:sz w:val="24"/>
          <w:szCs w:val="24"/>
        </w:rPr>
        <w:t xml:space="preserve">     </w:t>
      </w:r>
      <w:r w:rsidRPr="00BD50B8">
        <w:rPr>
          <w:rFonts w:asciiTheme="majorBidi" w:hAnsiTheme="majorBidi" w:cstheme="majorBidi"/>
          <w:bCs/>
          <w:color w:val="000000"/>
          <w:w w:val="109"/>
          <w:sz w:val="24"/>
          <w:szCs w:val="24"/>
        </w:rPr>
        <w:t>moins cinq ans attestée dans le cadre du profil Requis.</w:t>
      </w:r>
    </w:p>
    <w:p w:rsidR="00E44F1E" w:rsidRDefault="00E44F1E" w:rsidP="00E44F1E">
      <w:pPr>
        <w:keepNext/>
        <w:ind w:left="426" w:hanging="142"/>
        <w:jc w:val="lowKashida"/>
        <w:rPr>
          <w:rFonts w:asciiTheme="majorBidi" w:hAnsiTheme="majorBidi" w:cstheme="majorBidi"/>
          <w:bCs/>
          <w:color w:val="000000"/>
          <w:w w:val="109"/>
          <w:sz w:val="24"/>
          <w:szCs w:val="24"/>
        </w:rPr>
      </w:pPr>
      <w:r>
        <w:rPr>
          <w:rFonts w:asciiTheme="majorBidi" w:hAnsiTheme="majorBidi" w:cstheme="majorBidi"/>
          <w:bCs/>
          <w:color w:val="000000"/>
          <w:w w:val="109"/>
          <w:sz w:val="24"/>
          <w:szCs w:val="24"/>
        </w:rPr>
        <w:t xml:space="preserve">- </w:t>
      </w:r>
      <w:r w:rsidRPr="006A1FF9">
        <w:rPr>
          <w:sz w:val="24"/>
          <w:szCs w:val="24"/>
        </w:rPr>
        <w:t>Aisance dans la communication écrite et orale en arabe et en français ;</w:t>
      </w:r>
    </w:p>
    <w:p w:rsidR="00BD50B8" w:rsidRDefault="007922C2" w:rsidP="007922C2">
      <w:pPr>
        <w:spacing w:before="240"/>
        <w:jc w:val="both"/>
        <w:rPr>
          <w:rFonts w:asciiTheme="majorBidi" w:hAnsiTheme="majorBidi" w:cstheme="majorBidi"/>
          <w:b/>
          <w:bCs/>
          <w:color w:val="000000"/>
          <w:w w:val="108"/>
          <w:sz w:val="24"/>
          <w:szCs w:val="24"/>
        </w:rPr>
      </w:pPr>
      <w:r>
        <w:rPr>
          <w:rFonts w:asciiTheme="majorBidi" w:hAnsiTheme="majorBidi" w:cstheme="majorBidi"/>
          <w:b/>
          <w:bCs/>
          <w:color w:val="000000"/>
          <w:w w:val="108"/>
          <w:sz w:val="24"/>
          <w:szCs w:val="24"/>
        </w:rPr>
        <w:t xml:space="preserve">   </w:t>
      </w:r>
      <w:r w:rsidR="00BD50B8" w:rsidRPr="00BD50B8">
        <w:rPr>
          <w:rFonts w:asciiTheme="majorBidi" w:hAnsiTheme="majorBidi" w:cstheme="majorBidi"/>
          <w:b/>
          <w:bCs/>
          <w:color w:val="000000"/>
          <w:w w:val="108"/>
          <w:sz w:val="24"/>
          <w:szCs w:val="24"/>
        </w:rPr>
        <w:t>2- Expert en communication</w:t>
      </w:r>
      <w:r w:rsidR="00BD50B8">
        <w:rPr>
          <w:rFonts w:asciiTheme="majorBidi" w:hAnsiTheme="majorBidi" w:cstheme="majorBidi"/>
          <w:b/>
          <w:bCs/>
          <w:color w:val="000000"/>
          <w:w w:val="108"/>
          <w:sz w:val="24"/>
          <w:szCs w:val="24"/>
        </w:rPr>
        <w:t xml:space="preserve"> : </w:t>
      </w:r>
    </w:p>
    <w:p w:rsidR="00BD50B8" w:rsidRPr="00BD50B8" w:rsidRDefault="00BD50B8" w:rsidP="00BD50B8">
      <w:pPr>
        <w:keepNext/>
        <w:jc w:val="both"/>
        <w:rPr>
          <w:rFonts w:asciiTheme="majorBidi" w:hAnsiTheme="majorBidi" w:cstheme="majorBidi"/>
          <w:bCs/>
          <w:color w:val="000000"/>
          <w:w w:val="109"/>
          <w:sz w:val="24"/>
          <w:szCs w:val="24"/>
        </w:rPr>
      </w:pPr>
      <w:r>
        <w:rPr>
          <w:rFonts w:asciiTheme="majorBidi" w:hAnsiTheme="majorBidi" w:cstheme="majorBidi"/>
          <w:bCs/>
          <w:color w:val="000000"/>
          <w:w w:val="109"/>
          <w:sz w:val="24"/>
          <w:szCs w:val="24"/>
        </w:rPr>
        <w:t xml:space="preserve">   </w:t>
      </w:r>
      <w:r w:rsidRPr="00BD50B8">
        <w:rPr>
          <w:rFonts w:asciiTheme="majorBidi" w:hAnsiTheme="majorBidi" w:cstheme="majorBidi"/>
          <w:bCs/>
          <w:color w:val="000000"/>
          <w:w w:val="109"/>
          <w:sz w:val="24"/>
          <w:szCs w:val="24"/>
        </w:rPr>
        <w:t>Il est en possession d’au moins une des suivantes :</w:t>
      </w:r>
    </w:p>
    <w:p w:rsidR="00BD50B8" w:rsidRPr="00BD50B8" w:rsidRDefault="00BD50B8" w:rsidP="00BD50B8">
      <w:pPr>
        <w:keepNext/>
        <w:jc w:val="both"/>
        <w:rPr>
          <w:rFonts w:asciiTheme="majorBidi" w:hAnsiTheme="majorBidi" w:cstheme="majorBidi"/>
          <w:bCs/>
          <w:color w:val="000000"/>
          <w:w w:val="109"/>
          <w:sz w:val="24"/>
          <w:szCs w:val="24"/>
        </w:rPr>
      </w:pPr>
    </w:p>
    <w:p w:rsidR="00BD50B8" w:rsidRPr="00BD50B8" w:rsidRDefault="00BD50B8" w:rsidP="00BD50B8">
      <w:pPr>
        <w:keepNext/>
        <w:jc w:val="both"/>
        <w:rPr>
          <w:rFonts w:asciiTheme="majorBidi" w:hAnsiTheme="majorBidi" w:cstheme="majorBidi"/>
          <w:bCs/>
          <w:color w:val="000000"/>
          <w:w w:val="109"/>
          <w:sz w:val="24"/>
          <w:szCs w:val="24"/>
        </w:rPr>
      </w:pPr>
      <w:r>
        <w:rPr>
          <w:rFonts w:asciiTheme="majorBidi" w:hAnsiTheme="majorBidi" w:cstheme="majorBidi"/>
          <w:bCs/>
          <w:color w:val="000000"/>
          <w:w w:val="109"/>
          <w:sz w:val="24"/>
          <w:szCs w:val="24"/>
        </w:rPr>
        <w:t xml:space="preserve">  - </w:t>
      </w:r>
      <w:r w:rsidRPr="00BD50B8">
        <w:rPr>
          <w:rFonts w:asciiTheme="majorBidi" w:hAnsiTheme="majorBidi" w:cstheme="majorBidi"/>
          <w:bCs/>
          <w:color w:val="000000"/>
          <w:w w:val="109"/>
          <w:sz w:val="24"/>
          <w:szCs w:val="24"/>
        </w:rPr>
        <w:t xml:space="preserve">Diplôme Universitaire (Licence ou Master ou titre équivalent) dans le domaine de la </w:t>
      </w:r>
    </w:p>
    <w:p w:rsidR="00BD50B8" w:rsidRPr="00BD50B8" w:rsidRDefault="00BD50B8" w:rsidP="007922C2">
      <w:pPr>
        <w:keepNext/>
        <w:jc w:val="both"/>
        <w:rPr>
          <w:rFonts w:asciiTheme="majorBidi" w:hAnsiTheme="majorBidi" w:cstheme="majorBidi"/>
          <w:bCs/>
          <w:color w:val="000000"/>
          <w:w w:val="109"/>
          <w:sz w:val="24"/>
          <w:szCs w:val="24"/>
        </w:rPr>
      </w:pPr>
      <w:r w:rsidRPr="00BD50B8">
        <w:rPr>
          <w:rFonts w:asciiTheme="majorBidi" w:hAnsiTheme="majorBidi" w:cstheme="majorBidi"/>
          <w:bCs/>
          <w:color w:val="000000"/>
          <w:w w:val="109"/>
          <w:sz w:val="24"/>
          <w:szCs w:val="24"/>
        </w:rPr>
        <w:t xml:space="preserve">   Communication</w:t>
      </w:r>
      <w:r w:rsidR="007922C2">
        <w:rPr>
          <w:rFonts w:asciiTheme="majorBidi" w:hAnsiTheme="majorBidi" w:cstheme="majorBidi"/>
          <w:color w:val="000000"/>
          <w:w w:val="108"/>
        </w:rPr>
        <w:t>/</w:t>
      </w:r>
      <w:r w:rsidR="007922C2" w:rsidRPr="001079E8">
        <w:rPr>
          <w:rFonts w:asciiTheme="majorBidi" w:hAnsiTheme="majorBidi" w:cstheme="majorBidi"/>
          <w:color w:val="000000"/>
          <w:w w:val="108"/>
        </w:rPr>
        <w:t xml:space="preserve"> marketing/</w:t>
      </w:r>
      <w:r w:rsidR="007922C2" w:rsidRPr="001079E8">
        <w:rPr>
          <w:rFonts w:asciiTheme="majorBidi" w:hAnsiTheme="majorBidi" w:cstheme="majorBidi"/>
          <w:sz w:val="24"/>
          <w:szCs w:val="24"/>
          <w:lang w:bidi="ar-TN"/>
        </w:rPr>
        <w:t>E-Commerce</w:t>
      </w:r>
      <w:r w:rsidR="007922C2" w:rsidRPr="00BD50B8">
        <w:rPr>
          <w:rFonts w:asciiTheme="majorBidi" w:hAnsiTheme="majorBidi" w:cstheme="majorBidi"/>
          <w:bCs/>
          <w:color w:val="000000"/>
          <w:w w:val="109"/>
          <w:sz w:val="24"/>
          <w:szCs w:val="24"/>
        </w:rPr>
        <w:t xml:space="preserve"> </w:t>
      </w:r>
      <w:r w:rsidRPr="00BD50B8">
        <w:rPr>
          <w:rFonts w:asciiTheme="majorBidi" w:hAnsiTheme="majorBidi" w:cstheme="majorBidi"/>
          <w:bCs/>
          <w:color w:val="000000"/>
          <w:w w:val="109"/>
          <w:sz w:val="24"/>
          <w:szCs w:val="24"/>
        </w:rPr>
        <w:t>et/ou disciplines équivalentes ;</w:t>
      </w:r>
    </w:p>
    <w:p w:rsidR="00BD50B8" w:rsidRDefault="00BD50B8" w:rsidP="00BD50B8">
      <w:pPr>
        <w:keepNext/>
        <w:ind w:left="142"/>
        <w:jc w:val="both"/>
        <w:rPr>
          <w:rFonts w:asciiTheme="majorBidi" w:hAnsiTheme="majorBidi" w:cstheme="majorBidi"/>
          <w:bCs/>
          <w:color w:val="000000"/>
          <w:w w:val="109"/>
          <w:sz w:val="24"/>
          <w:szCs w:val="24"/>
        </w:rPr>
      </w:pPr>
      <w:r>
        <w:rPr>
          <w:rFonts w:asciiTheme="majorBidi" w:hAnsiTheme="majorBidi" w:cstheme="majorBidi"/>
          <w:bCs/>
          <w:color w:val="000000"/>
          <w:w w:val="109"/>
          <w:sz w:val="24"/>
          <w:szCs w:val="24"/>
        </w:rPr>
        <w:t xml:space="preserve">- </w:t>
      </w:r>
      <w:r w:rsidRPr="00BD50B8">
        <w:rPr>
          <w:rFonts w:asciiTheme="majorBidi" w:hAnsiTheme="majorBidi" w:cstheme="majorBidi"/>
          <w:bCs/>
          <w:color w:val="000000"/>
          <w:w w:val="109"/>
          <w:sz w:val="24"/>
          <w:szCs w:val="24"/>
        </w:rPr>
        <w:t xml:space="preserve">Diplôme universitaire avec une expérience professionnelle attestée dans le cadre du </w:t>
      </w:r>
      <w:r w:rsidR="007922C2">
        <w:rPr>
          <w:rFonts w:asciiTheme="majorBidi" w:hAnsiTheme="majorBidi" w:cstheme="majorBidi"/>
          <w:bCs/>
          <w:color w:val="000000"/>
          <w:w w:val="109"/>
          <w:sz w:val="24"/>
          <w:szCs w:val="24"/>
        </w:rPr>
        <w:t xml:space="preserve">   </w:t>
      </w:r>
      <w:r w:rsidRPr="00BD50B8">
        <w:rPr>
          <w:rFonts w:asciiTheme="majorBidi" w:hAnsiTheme="majorBidi" w:cstheme="majorBidi"/>
          <w:bCs/>
          <w:color w:val="000000"/>
          <w:w w:val="109"/>
          <w:sz w:val="24"/>
          <w:szCs w:val="24"/>
        </w:rPr>
        <w:t>profil requis</w:t>
      </w:r>
      <w:r w:rsidR="007922C2">
        <w:rPr>
          <w:rFonts w:asciiTheme="majorBidi" w:hAnsiTheme="majorBidi" w:cstheme="majorBidi"/>
          <w:bCs/>
          <w:color w:val="000000"/>
          <w:w w:val="109"/>
          <w:sz w:val="24"/>
          <w:szCs w:val="24"/>
        </w:rPr>
        <w:t>.</w:t>
      </w:r>
    </w:p>
    <w:p w:rsidR="00E44F1E" w:rsidRDefault="00E44F1E" w:rsidP="00BD50B8">
      <w:pPr>
        <w:keepNext/>
        <w:ind w:left="142"/>
        <w:jc w:val="both"/>
        <w:rPr>
          <w:rFonts w:asciiTheme="majorBidi" w:hAnsiTheme="majorBidi" w:cstheme="majorBidi"/>
          <w:bCs/>
          <w:color w:val="000000"/>
          <w:w w:val="109"/>
          <w:sz w:val="24"/>
          <w:szCs w:val="24"/>
        </w:rPr>
      </w:pPr>
      <w:r>
        <w:rPr>
          <w:rFonts w:asciiTheme="majorBidi" w:hAnsiTheme="majorBidi" w:cstheme="majorBidi"/>
          <w:bCs/>
          <w:color w:val="000000"/>
          <w:w w:val="109"/>
          <w:sz w:val="24"/>
          <w:szCs w:val="24"/>
        </w:rPr>
        <w:t xml:space="preserve">- </w:t>
      </w:r>
      <w:r w:rsidRPr="006A1FF9">
        <w:rPr>
          <w:sz w:val="24"/>
          <w:szCs w:val="24"/>
        </w:rPr>
        <w:t>Aisance dans la communication écrite et orale en arabe et en français ;</w:t>
      </w:r>
    </w:p>
    <w:p w:rsidR="007922C2" w:rsidRPr="00BD50B8" w:rsidRDefault="007922C2" w:rsidP="00BD50B8">
      <w:pPr>
        <w:keepNext/>
        <w:ind w:left="142"/>
        <w:jc w:val="both"/>
        <w:rPr>
          <w:rFonts w:asciiTheme="majorBidi" w:hAnsiTheme="majorBidi" w:cstheme="majorBidi"/>
          <w:bCs/>
          <w:color w:val="000000"/>
          <w:w w:val="109"/>
          <w:sz w:val="24"/>
          <w:szCs w:val="24"/>
        </w:rPr>
      </w:pPr>
    </w:p>
    <w:p w:rsidR="007922C2" w:rsidRPr="00F655DC" w:rsidRDefault="007922C2" w:rsidP="007922C2">
      <w:pPr>
        <w:keepNext/>
        <w:jc w:val="both"/>
        <w:rPr>
          <w:rFonts w:ascii="Cambria" w:hAnsi="Cambria"/>
          <w:b/>
          <w:color w:val="000000"/>
          <w:w w:val="109"/>
        </w:rPr>
      </w:pPr>
      <w:r w:rsidRPr="007922C2">
        <w:rPr>
          <w:rFonts w:asciiTheme="majorBidi" w:hAnsiTheme="majorBidi" w:cstheme="majorBidi"/>
          <w:b/>
          <w:color w:val="000000"/>
          <w:w w:val="109"/>
          <w:sz w:val="24"/>
          <w:szCs w:val="24"/>
        </w:rPr>
        <w:t>Les titres suivants seront évalués, s’ils sont dûment documentés</w:t>
      </w:r>
      <w:r w:rsidRPr="00F655DC">
        <w:rPr>
          <w:rFonts w:ascii="Cambria" w:hAnsi="Cambria"/>
          <w:b/>
          <w:color w:val="000000"/>
          <w:w w:val="109"/>
        </w:rPr>
        <w:t xml:space="preserve"> :</w:t>
      </w:r>
    </w:p>
    <w:p w:rsidR="007922C2" w:rsidRPr="007922C2" w:rsidRDefault="007922C2" w:rsidP="007922C2">
      <w:pPr>
        <w:keepNext/>
        <w:jc w:val="both"/>
        <w:rPr>
          <w:rFonts w:asciiTheme="majorBidi" w:hAnsiTheme="majorBidi" w:cstheme="majorBidi"/>
          <w:bCs/>
          <w:color w:val="000000"/>
          <w:w w:val="109"/>
          <w:sz w:val="24"/>
          <w:szCs w:val="24"/>
        </w:rPr>
      </w:pPr>
      <w:r>
        <w:rPr>
          <w:rFonts w:ascii="Cambria" w:hAnsi="Cambria"/>
          <w:bCs/>
          <w:color w:val="000000"/>
          <w:w w:val="109"/>
        </w:rPr>
        <w:t xml:space="preserve">- </w:t>
      </w:r>
      <w:r w:rsidRPr="007922C2">
        <w:rPr>
          <w:rFonts w:asciiTheme="majorBidi" w:hAnsiTheme="majorBidi" w:cstheme="majorBidi"/>
          <w:bCs/>
          <w:color w:val="000000"/>
          <w:w w:val="109"/>
          <w:sz w:val="24"/>
          <w:szCs w:val="24"/>
        </w:rPr>
        <w:t xml:space="preserve"> Diplôme de fin d’études universitaires ;</w:t>
      </w:r>
    </w:p>
    <w:p w:rsidR="007922C2" w:rsidRPr="007922C2" w:rsidRDefault="007922C2" w:rsidP="007922C2">
      <w:pPr>
        <w:keepNext/>
        <w:jc w:val="both"/>
        <w:rPr>
          <w:rFonts w:asciiTheme="majorBidi" w:hAnsiTheme="majorBidi" w:cstheme="majorBidi"/>
          <w:bCs/>
          <w:color w:val="000000"/>
          <w:w w:val="109"/>
          <w:sz w:val="24"/>
          <w:szCs w:val="24"/>
        </w:rPr>
      </w:pPr>
      <w:r>
        <w:rPr>
          <w:rFonts w:asciiTheme="majorBidi" w:hAnsiTheme="majorBidi" w:cstheme="majorBidi"/>
          <w:bCs/>
          <w:color w:val="000000"/>
          <w:w w:val="109"/>
          <w:sz w:val="24"/>
          <w:szCs w:val="24"/>
        </w:rPr>
        <w:t xml:space="preserve">- </w:t>
      </w:r>
      <w:r w:rsidRPr="007922C2">
        <w:rPr>
          <w:rFonts w:asciiTheme="majorBidi" w:hAnsiTheme="majorBidi" w:cstheme="majorBidi"/>
          <w:bCs/>
          <w:color w:val="000000"/>
          <w:w w:val="109"/>
          <w:sz w:val="24"/>
          <w:szCs w:val="24"/>
        </w:rPr>
        <w:t xml:space="preserve">Attestations ou cours de formation, de spécialisation ou de perfectionnement sur des </w:t>
      </w:r>
    </w:p>
    <w:p w:rsidR="007922C2" w:rsidRPr="007922C2" w:rsidRDefault="007922C2" w:rsidP="007922C2">
      <w:pPr>
        <w:keepNext/>
        <w:jc w:val="both"/>
        <w:rPr>
          <w:rFonts w:asciiTheme="majorBidi" w:hAnsiTheme="majorBidi" w:cstheme="majorBidi"/>
          <w:bCs/>
          <w:color w:val="000000"/>
          <w:w w:val="109"/>
          <w:sz w:val="24"/>
          <w:szCs w:val="24"/>
        </w:rPr>
      </w:pPr>
      <w:r>
        <w:rPr>
          <w:rFonts w:asciiTheme="majorBidi" w:hAnsiTheme="majorBidi" w:cstheme="majorBidi"/>
          <w:bCs/>
          <w:color w:val="000000"/>
          <w:w w:val="109"/>
          <w:sz w:val="24"/>
          <w:szCs w:val="24"/>
        </w:rPr>
        <w:t xml:space="preserve">  </w:t>
      </w:r>
      <w:r w:rsidRPr="007922C2">
        <w:rPr>
          <w:rFonts w:asciiTheme="majorBidi" w:hAnsiTheme="majorBidi" w:cstheme="majorBidi"/>
          <w:bCs/>
          <w:color w:val="000000"/>
          <w:w w:val="109"/>
          <w:sz w:val="24"/>
          <w:szCs w:val="24"/>
        </w:rPr>
        <w:t>thèmes liés à l’activité à mener ;</w:t>
      </w:r>
    </w:p>
    <w:p w:rsidR="007922C2" w:rsidRPr="007922C2" w:rsidRDefault="007922C2" w:rsidP="007922C2">
      <w:pPr>
        <w:keepNext/>
        <w:jc w:val="both"/>
        <w:rPr>
          <w:rFonts w:asciiTheme="majorBidi" w:hAnsiTheme="majorBidi" w:cstheme="majorBidi"/>
          <w:bCs/>
          <w:color w:val="000000"/>
          <w:w w:val="109"/>
          <w:sz w:val="24"/>
          <w:szCs w:val="24"/>
        </w:rPr>
      </w:pPr>
      <w:r>
        <w:rPr>
          <w:rFonts w:asciiTheme="majorBidi" w:hAnsiTheme="majorBidi" w:cstheme="majorBidi"/>
          <w:bCs/>
          <w:color w:val="000000"/>
          <w:w w:val="109"/>
          <w:sz w:val="24"/>
          <w:szCs w:val="24"/>
        </w:rPr>
        <w:t>-</w:t>
      </w:r>
      <w:r w:rsidRPr="007922C2">
        <w:rPr>
          <w:rFonts w:asciiTheme="majorBidi" w:hAnsiTheme="majorBidi" w:cstheme="majorBidi"/>
          <w:bCs/>
          <w:color w:val="000000"/>
          <w:w w:val="109"/>
          <w:sz w:val="24"/>
          <w:szCs w:val="24"/>
        </w:rPr>
        <w:t xml:space="preserve">  Expérience professionnelle dans le cadre du profil professionnel requis par le présent </w:t>
      </w:r>
      <w:r>
        <w:rPr>
          <w:rFonts w:asciiTheme="majorBidi" w:hAnsiTheme="majorBidi" w:cstheme="majorBidi"/>
          <w:bCs/>
          <w:color w:val="000000"/>
          <w:w w:val="109"/>
          <w:sz w:val="24"/>
          <w:szCs w:val="24"/>
        </w:rPr>
        <w:t xml:space="preserve">avis </w:t>
      </w:r>
    </w:p>
    <w:p w:rsidR="006A1FF9" w:rsidRDefault="007922C2" w:rsidP="00E44F1E">
      <w:pPr>
        <w:keepNext/>
        <w:jc w:val="both"/>
        <w:rPr>
          <w:rFonts w:asciiTheme="majorBidi" w:hAnsiTheme="majorBidi" w:cstheme="majorBidi"/>
          <w:bCs/>
          <w:color w:val="000000"/>
          <w:w w:val="109"/>
          <w:sz w:val="24"/>
          <w:szCs w:val="24"/>
        </w:rPr>
      </w:pPr>
      <w:r>
        <w:rPr>
          <w:rFonts w:asciiTheme="majorBidi" w:hAnsiTheme="majorBidi" w:cstheme="majorBidi"/>
          <w:bCs/>
          <w:color w:val="000000"/>
          <w:w w:val="109"/>
          <w:sz w:val="24"/>
          <w:szCs w:val="24"/>
        </w:rPr>
        <w:t xml:space="preserve">-  </w:t>
      </w:r>
      <w:r w:rsidRPr="007922C2">
        <w:rPr>
          <w:rFonts w:asciiTheme="majorBidi" w:hAnsiTheme="majorBidi" w:cstheme="majorBidi"/>
          <w:bCs/>
          <w:color w:val="000000"/>
          <w:w w:val="109"/>
          <w:sz w:val="24"/>
          <w:szCs w:val="24"/>
        </w:rPr>
        <w:t>Certification compétences numériques et informatique</w:t>
      </w:r>
      <w:r>
        <w:rPr>
          <w:rFonts w:asciiTheme="majorBidi" w:hAnsiTheme="majorBidi" w:cstheme="majorBidi"/>
          <w:bCs/>
          <w:color w:val="000000"/>
          <w:w w:val="109"/>
          <w:sz w:val="24"/>
          <w:szCs w:val="24"/>
        </w:rPr>
        <w:t>s.</w:t>
      </w:r>
    </w:p>
    <w:p w:rsidR="00E44F1E" w:rsidRPr="00E44F1E" w:rsidRDefault="00E44F1E" w:rsidP="00E44F1E">
      <w:pPr>
        <w:keepNext/>
        <w:jc w:val="both"/>
        <w:rPr>
          <w:rFonts w:asciiTheme="majorBidi" w:hAnsiTheme="majorBidi" w:cstheme="majorBidi"/>
          <w:bCs/>
          <w:color w:val="000000"/>
          <w:w w:val="109"/>
          <w:sz w:val="24"/>
          <w:szCs w:val="24"/>
        </w:rPr>
      </w:pPr>
    </w:p>
    <w:p w:rsidR="00EB67D3" w:rsidRPr="006A1FF9" w:rsidRDefault="00EB67D3" w:rsidP="00EB67D3">
      <w:pPr>
        <w:pStyle w:val="Corpsdetexte2"/>
        <w:tabs>
          <w:tab w:val="left" w:pos="993"/>
        </w:tabs>
        <w:rPr>
          <w:sz w:val="24"/>
          <w:szCs w:val="24"/>
        </w:rPr>
      </w:pPr>
      <w:r w:rsidRPr="006A1FF9">
        <w:rPr>
          <w:sz w:val="24"/>
          <w:szCs w:val="24"/>
        </w:rPr>
        <w:t>Il est à noter que :</w:t>
      </w:r>
    </w:p>
    <w:p w:rsidR="00EB67D3" w:rsidRPr="006A1FF9" w:rsidRDefault="00EB67D3" w:rsidP="00EB67D3">
      <w:pPr>
        <w:pStyle w:val="Corpsdetexte2"/>
        <w:widowControl/>
        <w:numPr>
          <w:ilvl w:val="0"/>
          <w:numId w:val="36"/>
        </w:numPr>
        <w:tabs>
          <w:tab w:val="left" w:pos="993"/>
        </w:tabs>
        <w:autoSpaceDE/>
        <w:autoSpaceDN/>
        <w:spacing w:after="0" w:line="240" w:lineRule="auto"/>
        <w:ind w:hanging="731"/>
        <w:jc w:val="both"/>
        <w:rPr>
          <w:sz w:val="24"/>
          <w:szCs w:val="24"/>
        </w:rPr>
      </w:pPr>
      <w:r w:rsidRPr="006A1FF9">
        <w:rPr>
          <w:sz w:val="24"/>
          <w:szCs w:val="24"/>
        </w:rPr>
        <w:t>Que les conditions d’admission doivent être remplies à la date d’expiration du délai de</w:t>
      </w:r>
    </w:p>
    <w:p w:rsidR="00EB67D3" w:rsidRPr="006A1FF9" w:rsidRDefault="00EB67D3" w:rsidP="00EB67D3">
      <w:pPr>
        <w:pStyle w:val="Corpsdetexte2"/>
        <w:tabs>
          <w:tab w:val="left" w:pos="993"/>
        </w:tabs>
        <w:ind w:left="709"/>
        <w:rPr>
          <w:sz w:val="24"/>
          <w:szCs w:val="24"/>
        </w:rPr>
      </w:pPr>
      <w:r w:rsidRPr="006A1FF9">
        <w:rPr>
          <w:sz w:val="24"/>
          <w:szCs w:val="24"/>
        </w:rPr>
        <w:t xml:space="preserve">présentation ders candidatures ; </w:t>
      </w:r>
    </w:p>
    <w:p w:rsidR="00EB67D3" w:rsidRPr="006A1FF9" w:rsidRDefault="00EB67D3" w:rsidP="00EB67D3">
      <w:pPr>
        <w:pStyle w:val="Corpsdetexte2"/>
        <w:widowControl/>
        <w:numPr>
          <w:ilvl w:val="0"/>
          <w:numId w:val="36"/>
        </w:numPr>
        <w:tabs>
          <w:tab w:val="left" w:pos="993"/>
        </w:tabs>
        <w:autoSpaceDE/>
        <w:autoSpaceDN/>
        <w:spacing w:after="0" w:line="240" w:lineRule="auto"/>
        <w:ind w:left="720" w:hanging="11"/>
        <w:jc w:val="both"/>
        <w:rPr>
          <w:sz w:val="24"/>
          <w:szCs w:val="24"/>
        </w:rPr>
      </w:pPr>
      <w:r w:rsidRPr="006A1FF9">
        <w:rPr>
          <w:sz w:val="24"/>
          <w:szCs w:val="24"/>
        </w:rPr>
        <w:t>Une fausse déclaration des exigences entrainera automatiquement l’exclusion des candidats sans préjudice de la responsabilité individuelle prévue par la législation en vigueur pour les fausses déclarations ;</w:t>
      </w:r>
    </w:p>
    <w:p w:rsidR="00EB67D3" w:rsidRPr="006A1FF9" w:rsidRDefault="00EB67D3" w:rsidP="00EB67D3">
      <w:pPr>
        <w:pStyle w:val="Corpsdetexte2"/>
        <w:widowControl/>
        <w:numPr>
          <w:ilvl w:val="0"/>
          <w:numId w:val="36"/>
        </w:numPr>
        <w:tabs>
          <w:tab w:val="left" w:pos="993"/>
        </w:tabs>
        <w:autoSpaceDE/>
        <w:autoSpaceDN/>
        <w:spacing w:after="0" w:line="240" w:lineRule="auto"/>
        <w:ind w:left="720" w:hanging="11"/>
        <w:jc w:val="both"/>
        <w:rPr>
          <w:sz w:val="24"/>
          <w:szCs w:val="24"/>
        </w:rPr>
      </w:pPr>
      <w:r w:rsidRPr="006A1FF9">
        <w:rPr>
          <w:sz w:val="24"/>
          <w:szCs w:val="24"/>
        </w:rPr>
        <w:t xml:space="preserve">L’UTSS se réserve le droit d’effectuer à tout moment les contrôles appropriés également par le bais de demandes documentaires sur la véracité des informations fournies au moment de la participation à la sélection ; </w:t>
      </w:r>
    </w:p>
    <w:p w:rsidR="005571D5" w:rsidRPr="006A1FF9" w:rsidRDefault="00636EDF" w:rsidP="00943C44">
      <w:pPr>
        <w:spacing w:before="240"/>
        <w:jc w:val="both"/>
        <w:rPr>
          <w:sz w:val="24"/>
          <w:szCs w:val="24"/>
        </w:rPr>
      </w:pPr>
      <w:r w:rsidRPr="006A1FF9">
        <w:rPr>
          <w:sz w:val="24"/>
          <w:szCs w:val="24"/>
        </w:rPr>
        <w:t xml:space="preserve">       </w:t>
      </w:r>
      <w:r w:rsidR="00787291" w:rsidRPr="006A1FF9">
        <w:rPr>
          <w:sz w:val="24"/>
          <w:szCs w:val="24"/>
        </w:rPr>
        <w:t xml:space="preserve">Les conditions susmentionnées doivent être remplies par les candidats </w:t>
      </w:r>
      <w:r w:rsidR="00787291" w:rsidRPr="006A1FF9">
        <w:rPr>
          <w:bCs/>
          <w:sz w:val="24"/>
          <w:szCs w:val="24"/>
          <w:u w:val="single"/>
        </w:rPr>
        <w:t xml:space="preserve">à la date limite de </w:t>
      </w:r>
      <w:r w:rsidRPr="006A1FF9">
        <w:rPr>
          <w:bCs/>
          <w:sz w:val="24"/>
          <w:szCs w:val="24"/>
          <w:u w:val="single"/>
        </w:rPr>
        <w:t xml:space="preserve">   </w:t>
      </w:r>
      <w:r w:rsidR="00787291" w:rsidRPr="006A1FF9">
        <w:rPr>
          <w:bCs/>
          <w:sz w:val="24"/>
          <w:szCs w:val="24"/>
          <w:u w:val="single"/>
        </w:rPr>
        <w:t xml:space="preserve">présentation des candidatures </w:t>
      </w:r>
      <w:r w:rsidR="00787291" w:rsidRPr="006A1FF9">
        <w:rPr>
          <w:sz w:val="24"/>
          <w:szCs w:val="24"/>
        </w:rPr>
        <w:t xml:space="preserve">indiquée dans </w:t>
      </w:r>
      <w:r w:rsidR="00943C44" w:rsidRPr="006A1FF9">
        <w:rPr>
          <w:sz w:val="24"/>
          <w:szCs w:val="24"/>
        </w:rPr>
        <w:t>l’avis public lancé</w:t>
      </w:r>
      <w:r w:rsidR="00787291" w:rsidRPr="006A1FF9">
        <w:rPr>
          <w:sz w:val="24"/>
          <w:szCs w:val="24"/>
        </w:rPr>
        <w:t xml:space="preserve"> par </w:t>
      </w:r>
      <w:r w:rsidR="00EF5B4A" w:rsidRPr="006A1FF9">
        <w:rPr>
          <w:sz w:val="24"/>
          <w:szCs w:val="24"/>
        </w:rPr>
        <w:t>l’UTSS</w:t>
      </w:r>
      <w:r w:rsidRPr="006A1FF9">
        <w:rPr>
          <w:sz w:val="24"/>
          <w:szCs w:val="24"/>
        </w:rPr>
        <w:t>.</w:t>
      </w:r>
    </w:p>
    <w:p w:rsidR="00787291" w:rsidRPr="00AC5E80" w:rsidRDefault="00787291" w:rsidP="00E44F1E">
      <w:pPr>
        <w:spacing w:line="276" w:lineRule="auto"/>
        <w:jc w:val="lowKashida"/>
        <w:rPr>
          <w:sz w:val="24"/>
          <w:szCs w:val="24"/>
        </w:rPr>
      </w:pPr>
      <w:r w:rsidRPr="00AC5E80">
        <w:rPr>
          <w:b/>
          <w:bCs/>
          <w:sz w:val="24"/>
          <w:szCs w:val="24"/>
        </w:rPr>
        <w:t xml:space="preserve">L’absence de l’une des conditions générales ou </w:t>
      </w:r>
      <w:r w:rsidR="00E44F1E">
        <w:rPr>
          <w:b/>
          <w:bCs/>
          <w:sz w:val="24"/>
          <w:szCs w:val="24"/>
        </w:rPr>
        <w:t xml:space="preserve"> spécifiques et </w:t>
      </w:r>
      <w:r w:rsidRPr="00AC5E80">
        <w:rPr>
          <w:b/>
          <w:bCs/>
          <w:sz w:val="24"/>
          <w:szCs w:val="24"/>
        </w:rPr>
        <w:t>professionnelles requises entraîne l’exclusion de la candidature de la procédure de sélection.</w:t>
      </w:r>
    </w:p>
    <w:p w:rsidR="00787291" w:rsidRPr="00AC5E80" w:rsidRDefault="00787291" w:rsidP="00AE1CA4">
      <w:pPr>
        <w:spacing w:before="240" w:line="276" w:lineRule="auto"/>
        <w:rPr>
          <w:b/>
          <w:bCs/>
          <w:sz w:val="24"/>
          <w:szCs w:val="24"/>
        </w:rPr>
      </w:pPr>
      <w:r w:rsidRPr="00AC5E80">
        <w:rPr>
          <w:b/>
          <w:bCs/>
          <w:sz w:val="24"/>
          <w:szCs w:val="24"/>
        </w:rPr>
        <w:t xml:space="preserve">Art. </w:t>
      </w:r>
      <w:r w:rsidR="00AE1CA4">
        <w:rPr>
          <w:b/>
          <w:bCs/>
          <w:sz w:val="24"/>
          <w:szCs w:val="24"/>
        </w:rPr>
        <w:t>4</w:t>
      </w:r>
      <w:r w:rsidRPr="00AC5E80">
        <w:rPr>
          <w:b/>
          <w:bCs/>
          <w:sz w:val="24"/>
          <w:szCs w:val="24"/>
        </w:rPr>
        <w:t xml:space="preserve"> - Modalités de soumission</w:t>
      </w:r>
    </w:p>
    <w:p w:rsidR="00787291" w:rsidRPr="00AC5E80" w:rsidRDefault="008739D2" w:rsidP="003D4014">
      <w:pPr>
        <w:spacing w:before="240" w:line="276" w:lineRule="auto"/>
        <w:jc w:val="both"/>
        <w:rPr>
          <w:sz w:val="24"/>
          <w:szCs w:val="24"/>
        </w:rPr>
      </w:pPr>
      <w:r>
        <w:rPr>
          <w:sz w:val="24"/>
          <w:szCs w:val="24"/>
        </w:rPr>
        <w:lastRenderedPageBreak/>
        <w:t xml:space="preserve">Les candidats </w:t>
      </w:r>
      <w:r w:rsidR="00787291" w:rsidRPr="00AC5E80">
        <w:rPr>
          <w:sz w:val="24"/>
          <w:szCs w:val="24"/>
        </w:rPr>
        <w:t>doivent envoyer leurs dossiers par voie postale ou les remettre directement au bureau d’ordre de</w:t>
      </w:r>
      <w:r w:rsidR="00EF5B4A">
        <w:rPr>
          <w:sz w:val="24"/>
          <w:szCs w:val="24"/>
        </w:rPr>
        <w:t xml:space="preserve"> </w:t>
      </w:r>
      <w:r w:rsidR="00EF5B4A" w:rsidRPr="00636EDF">
        <w:rPr>
          <w:sz w:val="24"/>
          <w:szCs w:val="24"/>
        </w:rPr>
        <w:t>l’UTSS</w:t>
      </w:r>
      <w:r w:rsidR="00EF5B4A">
        <w:rPr>
          <w:sz w:val="24"/>
          <w:szCs w:val="24"/>
        </w:rPr>
        <w:t xml:space="preserve"> </w:t>
      </w:r>
      <w:r w:rsidR="00787291" w:rsidRPr="00AC5E80">
        <w:rPr>
          <w:sz w:val="24"/>
          <w:szCs w:val="24"/>
        </w:rPr>
        <w:t>contre décharge, à l’adresse indiquée dans l’avis.</w:t>
      </w:r>
    </w:p>
    <w:p w:rsidR="00787291" w:rsidRPr="00AC5E80" w:rsidRDefault="00787291" w:rsidP="006A1FF9">
      <w:pPr>
        <w:spacing w:line="276" w:lineRule="auto"/>
        <w:jc w:val="both"/>
        <w:rPr>
          <w:sz w:val="24"/>
          <w:szCs w:val="24"/>
        </w:rPr>
      </w:pPr>
      <w:r w:rsidRPr="00AC5E80">
        <w:rPr>
          <w:sz w:val="24"/>
          <w:szCs w:val="24"/>
        </w:rPr>
        <w:t xml:space="preserve">La date et l’heure limites de la réception des </w:t>
      </w:r>
      <w:r w:rsidR="006A1FF9">
        <w:rPr>
          <w:sz w:val="24"/>
          <w:szCs w:val="24"/>
        </w:rPr>
        <w:t xml:space="preserve"> dossiers de candidatures </w:t>
      </w:r>
      <w:r w:rsidRPr="00AC5E80">
        <w:rPr>
          <w:sz w:val="24"/>
          <w:szCs w:val="24"/>
        </w:rPr>
        <w:t>est fixée dans l’avis le cachet du bureau d’ordre faisant foi.</w:t>
      </w:r>
    </w:p>
    <w:p w:rsidR="00787291" w:rsidRPr="00AC5E80" w:rsidRDefault="00787291" w:rsidP="006A1FF9">
      <w:pPr>
        <w:spacing w:line="276" w:lineRule="auto"/>
        <w:jc w:val="both"/>
        <w:rPr>
          <w:sz w:val="24"/>
          <w:szCs w:val="24"/>
        </w:rPr>
      </w:pPr>
      <w:r w:rsidRPr="00AC5E80">
        <w:rPr>
          <w:sz w:val="24"/>
          <w:szCs w:val="24"/>
        </w:rPr>
        <w:t xml:space="preserve">Les </w:t>
      </w:r>
      <w:r w:rsidR="006A1FF9">
        <w:rPr>
          <w:sz w:val="24"/>
          <w:szCs w:val="24"/>
        </w:rPr>
        <w:t xml:space="preserve">dossiers de candidatures </w:t>
      </w:r>
      <w:r w:rsidRPr="00AC5E80">
        <w:rPr>
          <w:sz w:val="24"/>
          <w:szCs w:val="24"/>
        </w:rPr>
        <w:t xml:space="preserve"> parven</w:t>
      </w:r>
      <w:r w:rsidR="006A1FF9">
        <w:rPr>
          <w:sz w:val="24"/>
          <w:szCs w:val="24"/>
        </w:rPr>
        <w:t>u</w:t>
      </w:r>
      <w:r w:rsidRPr="00AC5E80">
        <w:rPr>
          <w:sz w:val="24"/>
          <w:szCs w:val="24"/>
        </w:rPr>
        <w:t xml:space="preserve">s après la date et l’heure mentionnées ne seront pas </w:t>
      </w:r>
      <w:r w:rsidR="006A1FF9" w:rsidRPr="00AC5E80">
        <w:rPr>
          <w:sz w:val="24"/>
          <w:szCs w:val="24"/>
        </w:rPr>
        <w:t>pris</w:t>
      </w:r>
      <w:r w:rsidRPr="00AC5E80">
        <w:rPr>
          <w:sz w:val="24"/>
          <w:szCs w:val="24"/>
        </w:rPr>
        <w:t xml:space="preserve"> en considération. </w:t>
      </w:r>
    </w:p>
    <w:p w:rsidR="00787291" w:rsidRPr="00AC5E80" w:rsidRDefault="00787291" w:rsidP="006A1FF9">
      <w:pPr>
        <w:spacing w:line="276" w:lineRule="auto"/>
        <w:jc w:val="both"/>
        <w:rPr>
          <w:sz w:val="24"/>
          <w:szCs w:val="24"/>
        </w:rPr>
      </w:pPr>
      <w:r w:rsidRPr="00AC5E80">
        <w:rPr>
          <w:sz w:val="24"/>
          <w:szCs w:val="24"/>
        </w:rPr>
        <w:t xml:space="preserve">La soumission est présentée en une seule étape. Elle comprend </w:t>
      </w:r>
      <w:r w:rsidR="006A1FF9">
        <w:rPr>
          <w:sz w:val="24"/>
          <w:szCs w:val="24"/>
        </w:rPr>
        <w:t>le dossier</w:t>
      </w:r>
      <w:r w:rsidRPr="00AC5E80">
        <w:rPr>
          <w:sz w:val="24"/>
          <w:szCs w:val="24"/>
        </w:rPr>
        <w:t xml:space="preserve"> technique, ainsi que toutes les pièces et documents demandés.</w:t>
      </w:r>
    </w:p>
    <w:p w:rsidR="00787291" w:rsidRPr="00AC5E80" w:rsidRDefault="006A1FF9" w:rsidP="006A1FF9">
      <w:pPr>
        <w:spacing w:line="276" w:lineRule="auto"/>
        <w:jc w:val="both"/>
        <w:rPr>
          <w:sz w:val="24"/>
          <w:szCs w:val="24"/>
        </w:rPr>
      </w:pPr>
      <w:r>
        <w:rPr>
          <w:sz w:val="24"/>
          <w:szCs w:val="24"/>
        </w:rPr>
        <w:t xml:space="preserve">Tout dossier </w:t>
      </w:r>
      <w:r w:rsidR="00787291" w:rsidRPr="00AC5E80">
        <w:rPr>
          <w:sz w:val="24"/>
          <w:szCs w:val="24"/>
        </w:rPr>
        <w:t>ne remplissant pas les condi</w:t>
      </w:r>
      <w:r>
        <w:rPr>
          <w:sz w:val="24"/>
          <w:szCs w:val="24"/>
        </w:rPr>
        <w:t>tions susmentionnées sera exclu</w:t>
      </w:r>
      <w:r w:rsidR="00787291" w:rsidRPr="00AC5E80">
        <w:rPr>
          <w:sz w:val="24"/>
          <w:szCs w:val="24"/>
        </w:rPr>
        <w:t>.</w:t>
      </w:r>
    </w:p>
    <w:p w:rsidR="00787291" w:rsidRPr="00AC5E80" w:rsidRDefault="00787291" w:rsidP="006A1FF9">
      <w:pPr>
        <w:spacing w:line="276" w:lineRule="auto"/>
        <w:jc w:val="both"/>
        <w:rPr>
          <w:sz w:val="24"/>
          <w:szCs w:val="24"/>
        </w:rPr>
      </w:pPr>
      <w:r w:rsidRPr="00AC5E80">
        <w:rPr>
          <w:sz w:val="24"/>
          <w:szCs w:val="24"/>
        </w:rPr>
        <w:t>Le</w:t>
      </w:r>
      <w:r w:rsidR="006A1FF9">
        <w:rPr>
          <w:sz w:val="24"/>
          <w:szCs w:val="24"/>
        </w:rPr>
        <w:t>s</w:t>
      </w:r>
      <w:r w:rsidRPr="00AC5E80">
        <w:rPr>
          <w:sz w:val="24"/>
          <w:szCs w:val="24"/>
        </w:rPr>
        <w:t xml:space="preserve"> </w:t>
      </w:r>
      <w:r w:rsidR="006A1FF9">
        <w:rPr>
          <w:sz w:val="24"/>
          <w:szCs w:val="24"/>
        </w:rPr>
        <w:t>candidats</w:t>
      </w:r>
      <w:r w:rsidRPr="00AC5E80">
        <w:rPr>
          <w:sz w:val="24"/>
          <w:szCs w:val="24"/>
        </w:rPr>
        <w:t xml:space="preserve"> soumet</w:t>
      </w:r>
      <w:r w:rsidR="006A1FF9">
        <w:rPr>
          <w:sz w:val="24"/>
          <w:szCs w:val="24"/>
        </w:rPr>
        <w:t>tent leurs dossiers de candidatures</w:t>
      </w:r>
      <w:r w:rsidRPr="00AC5E80">
        <w:rPr>
          <w:sz w:val="24"/>
          <w:szCs w:val="24"/>
        </w:rPr>
        <w:t xml:space="preserve"> avec les documents nécessaires à la présentation de la candidature. </w:t>
      </w:r>
    </w:p>
    <w:p w:rsidR="00787291" w:rsidRPr="00AC5E80" w:rsidRDefault="00787291" w:rsidP="006A1FF9">
      <w:pPr>
        <w:spacing w:line="276" w:lineRule="auto"/>
        <w:jc w:val="both"/>
        <w:rPr>
          <w:sz w:val="24"/>
          <w:szCs w:val="24"/>
        </w:rPr>
      </w:pPr>
      <w:r w:rsidRPr="00AC5E80">
        <w:rPr>
          <w:sz w:val="24"/>
          <w:szCs w:val="24"/>
        </w:rPr>
        <w:t xml:space="preserve">Toutes les pages </w:t>
      </w:r>
      <w:r w:rsidR="006A1FF9">
        <w:rPr>
          <w:sz w:val="24"/>
          <w:szCs w:val="24"/>
        </w:rPr>
        <w:t>du présent avis</w:t>
      </w:r>
      <w:r w:rsidRPr="00AC5E80">
        <w:rPr>
          <w:sz w:val="24"/>
          <w:szCs w:val="24"/>
        </w:rPr>
        <w:t xml:space="preserve"> doivent être paraphées. La dernière page doit contenir la date,</w:t>
      </w:r>
      <w:r w:rsidR="006A1FF9">
        <w:rPr>
          <w:sz w:val="24"/>
          <w:szCs w:val="24"/>
        </w:rPr>
        <w:t xml:space="preserve"> la signature et le cachet des</w:t>
      </w:r>
      <w:r w:rsidRPr="00AC5E80">
        <w:rPr>
          <w:sz w:val="24"/>
          <w:szCs w:val="24"/>
        </w:rPr>
        <w:t xml:space="preserve"> </w:t>
      </w:r>
      <w:r w:rsidR="006A1FF9">
        <w:rPr>
          <w:sz w:val="24"/>
          <w:szCs w:val="24"/>
        </w:rPr>
        <w:t>candidats</w:t>
      </w:r>
      <w:r w:rsidRPr="00AC5E80">
        <w:rPr>
          <w:sz w:val="24"/>
          <w:szCs w:val="24"/>
        </w:rPr>
        <w:t>.</w:t>
      </w:r>
    </w:p>
    <w:p w:rsidR="006B6A95" w:rsidRPr="006B6A95" w:rsidRDefault="00787291" w:rsidP="00DC5D6A">
      <w:pPr>
        <w:spacing w:before="120" w:after="120" w:line="276" w:lineRule="auto"/>
        <w:jc w:val="center"/>
        <w:rPr>
          <w:b/>
          <w:sz w:val="24"/>
          <w:szCs w:val="24"/>
        </w:rPr>
      </w:pPr>
      <w:r w:rsidRPr="00AC5E80">
        <w:rPr>
          <w:sz w:val="24"/>
          <w:szCs w:val="24"/>
        </w:rPr>
        <w:t xml:space="preserve">L’enveloppe doit mentionner la spécification suivante : </w:t>
      </w:r>
      <w:r w:rsidRPr="00AC5E80">
        <w:rPr>
          <w:b/>
          <w:sz w:val="24"/>
          <w:szCs w:val="24"/>
        </w:rPr>
        <w:t xml:space="preserve">Sélection </w:t>
      </w:r>
      <w:r w:rsidR="00DC5D6A">
        <w:rPr>
          <w:b/>
          <w:sz w:val="24"/>
          <w:szCs w:val="24"/>
        </w:rPr>
        <w:t xml:space="preserve">de deux </w:t>
      </w:r>
      <w:r w:rsidR="006A1FF9">
        <w:rPr>
          <w:b/>
          <w:sz w:val="24"/>
          <w:szCs w:val="24"/>
        </w:rPr>
        <w:t>expert</w:t>
      </w:r>
      <w:r w:rsidR="00DC5D6A">
        <w:rPr>
          <w:b/>
          <w:sz w:val="24"/>
          <w:szCs w:val="24"/>
        </w:rPr>
        <w:t>s</w:t>
      </w:r>
      <w:r w:rsidR="006A1FF9">
        <w:rPr>
          <w:b/>
          <w:sz w:val="24"/>
          <w:szCs w:val="24"/>
        </w:rPr>
        <w:t xml:space="preserve"> </w:t>
      </w:r>
      <w:r w:rsidR="00DC5D6A">
        <w:rPr>
          <w:b/>
          <w:sz w:val="24"/>
          <w:szCs w:val="24"/>
        </w:rPr>
        <w:t>p</w:t>
      </w:r>
      <w:r w:rsidR="006B6A95" w:rsidRPr="006B6A95">
        <w:rPr>
          <w:b/>
          <w:sz w:val="24"/>
          <w:szCs w:val="24"/>
        </w:rPr>
        <w:t xml:space="preserve">our la réalisation </w:t>
      </w:r>
      <w:r w:rsidR="008739D2">
        <w:rPr>
          <w:b/>
          <w:sz w:val="24"/>
          <w:szCs w:val="24"/>
        </w:rPr>
        <w:t>des ateliers créatifs</w:t>
      </w:r>
      <w:r w:rsidR="006B6A95" w:rsidRPr="006B6A95">
        <w:rPr>
          <w:b/>
          <w:sz w:val="24"/>
          <w:szCs w:val="24"/>
        </w:rPr>
        <w:t xml:space="preserve"> </w:t>
      </w:r>
      <w:r w:rsidRPr="00AC5E80">
        <w:rPr>
          <w:b/>
          <w:sz w:val="24"/>
          <w:szCs w:val="24"/>
        </w:rPr>
        <w:t>dans le cadre du projet</w:t>
      </w:r>
      <w:r w:rsidR="006B6A95">
        <w:rPr>
          <w:b/>
          <w:sz w:val="24"/>
          <w:szCs w:val="24"/>
        </w:rPr>
        <w:t xml:space="preserve"> : </w:t>
      </w:r>
      <w:r w:rsidR="006B6A95" w:rsidRPr="006B6A95">
        <w:rPr>
          <w:b/>
          <w:sz w:val="24"/>
          <w:szCs w:val="24"/>
        </w:rPr>
        <w:t>Les Boutiques de l'Artisans  du  Futur. Construisons Artisans Digitals(CO-ART)</w:t>
      </w:r>
      <w:r w:rsidR="006B6A95">
        <w:rPr>
          <w:b/>
          <w:sz w:val="24"/>
          <w:szCs w:val="24"/>
        </w:rPr>
        <w:t xml:space="preserve"> </w:t>
      </w:r>
      <w:r w:rsidR="006B6A95" w:rsidRPr="006B6A95">
        <w:rPr>
          <w:b/>
          <w:sz w:val="24"/>
          <w:szCs w:val="24"/>
        </w:rPr>
        <w:t>Programme IEV de Coopération Transfrontalière - Italie-Tunisie 2014-2020</w:t>
      </w:r>
    </w:p>
    <w:p w:rsidR="006B6A95" w:rsidRPr="006B6A95" w:rsidRDefault="006B6A95" w:rsidP="006B6A95">
      <w:pPr>
        <w:spacing w:before="120" w:after="120" w:line="276" w:lineRule="auto"/>
        <w:jc w:val="center"/>
        <w:rPr>
          <w:b/>
          <w:sz w:val="24"/>
          <w:szCs w:val="24"/>
        </w:rPr>
      </w:pPr>
      <w:r w:rsidRPr="006B6A95">
        <w:rPr>
          <w:b/>
          <w:sz w:val="24"/>
          <w:szCs w:val="24"/>
        </w:rPr>
        <w:t>CodeCUPI79E19000540002</w:t>
      </w:r>
    </w:p>
    <w:p w:rsidR="00787291" w:rsidRDefault="00787291" w:rsidP="006B6A95">
      <w:pPr>
        <w:spacing w:before="120" w:after="120" w:line="276" w:lineRule="auto"/>
        <w:jc w:val="center"/>
        <w:rPr>
          <w:sz w:val="24"/>
          <w:szCs w:val="24"/>
        </w:rPr>
      </w:pPr>
      <w:r w:rsidRPr="00AC5E80">
        <w:rPr>
          <w:sz w:val="24"/>
          <w:szCs w:val="24"/>
        </w:rPr>
        <w:t>«A ne pas ouvrir avant la séance d’évaluation».</w:t>
      </w:r>
    </w:p>
    <w:p w:rsidR="00435911" w:rsidRDefault="00746A19" w:rsidP="00AE1CA4">
      <w:pPr>
        <w:spacing w:before="240" w:line="276" w:lineRule="auto"/>
        <w:rPr>
          <w:b/>
          <w:bCs/>
          <w:sz w:val="24"/>
          <w:szCs w:val="24"/>
        </w:rPr>
      </w:pPr>
      <w:r w:rsidRPr="00AC5E80">
        <w:rPr>
          <w:b/>
          <w:bCs/>
          <w:sz w:val="24"/>
          <w:szCs w:val="24"/>
        </w:rPr>
        <w:t xml:space="preserve">Art. </w:t>
      </w:r>
      <w:r w:rsidR="00AE1CA4">
        <w:rPr>
          <w:b/>
          <w:bCs/>
          <w:sz w:val="24"/>
          <w:szCs w:val="24"/>
        </w:rPr>
        <w:t>5</w:t>
      </w:r>
      <w:r w:rsidRPr="00AC5E80">
        <w:rPr>
          <w:b/>
          <w:bCs/>
          <w:sz w:val="24"/>
          <w:szCs w:val="24"/>
        </w:rPr>
        <w:t xml:space="preserve"> </w:t>
      </w:r>
      <w:r>
        <w:rPr>
          <w:b/>
          <w:bCs/>
          <w:sz w:val="24"/>
          <w:szCs w:val="24"/>
        </w:rPr>
        <w:t>–</w:t>
      </w:r>
      <w:r w:rsidRPr="00AC5E80">
        <w:rPr>
          <w:b/>
          <w:bCs/>
          <w:sz w:val="24"/>
          <w:szCs w:val="24"/>
        </w:rPr>
        <w:t xml:space="preserve"> </w:t>
      </w:r>
      <w:r w:rsidR="00435911" w:rsidRPr="00435911">
        <w:rPr>
          <w:b/>
          <w:bCs/>
          <w:sz w:val="24"/>
          <w:szCs w:val="24"/>
        </w:rPr>
        <w:t>M</w:t>
      </w:r>
      <w:r w:rsidR="00435911">
        <w:rPr>
          <w:b/>
          <w:bCs/>
          <w:sz w:val="24"/>
          <w:szCs w:val="24"/>
        </w:rPr>
        <w:t>odalités et délais de dépôt des demandes et documentation requise :</w:t>
      </w:r>
    </w:p>
    <w:p w:rsidR="00435911" w:rsidRPr="00435911" w:rsidRDefault="00435911" w:rsidP="009612E4">
      <w:pPr>
        <w:spacing w:line="276" w:lineRule="auto"/>
        <w:jc w:val="lowKashida"/>
        <w:rPr>
          <w:sz w:val="24"/>
          <w:szCs w:val="24"/>
        </w:rPr>
      </w:pPr>
      <w:r w:rsidRPr="00435911">
        <w:rPr>
          <w:sz w:val="24"/>
          <w:szCs w:val="24"/>
        </w:rPr>
        <w:t xml:space="preserve">Pour l’admission à la sélection, les parties intéressées doivent soumettre, sous peine d’exclusion, exclusivement par </w:t>
      </w:r>
      <w:r w:rsidR="009612E4">
        <w:rPr>
          <w:sz w:val="24"/>
          <w:szCs w:val="24"/>
        </w:rPr>
        <w:t>voie postale</w:t>
      </w:r>
      <w:r w:rsidRPr="00435911">
        <w:rPr>
          <w:sz w:val="24"/>
          <w:szCs w:val="24"/>
        </w:rPr>
        <w:t xml:space="preserve"> adressée au : </w:t>
      </w:r>
      <w:r w:rsidR="009612E4">
        <w:rPr>
          <w:sz w:val="24"/>
          <w:szCs w:val="24"/>
        </w:rPr>
        <w:t>01</w:t>
      </w:r>
      <w:r w:rsidRPr="00435911">
        <w:rPr>
          <w:sz w:val="24"/>
          <w:szCs w:val="24"/>
        </w:rPr>
        <w:t xml:space="preserve"> Rue </w:t>
      </w:r>
      <w:r w:rsidR="009612E4">
        <w:rPr>
          <w:sz w:val="24"/>
          <w:szCs w:val="24"/>
        </w:rPr>
        <w:t>de l’Assistance, Cité El Khadra-1003 Tunis</w:t>
      </w:r>
      <w:r w:rsidRPr="00435911">
        <w:rPr>
          <w:sz w:val="24"/>
          <w:szCs w:val="24"/>
        </w:rPr>
        <w:t xml:space="preserve"> la documentation suivante :</w:t>
      </w:r>
    </w:p>
    <w:p w:rsidR="00435911" w:rsidRPr="00435911" w:rsidRDefault="00435911" w:rsidP="00435911">
      <w:pPr>
        <w:pStyle w:val="Paragraphedeliste"/>
        <w:numPr>
          <w:ilvl w:val="0"/>
          <w:numId w:val="46"/>
        </w:numPr>
        <w:jc w:val="lowKashida"/>
        <w:rPr>
          <w:rFonts w:asciiTheme="majorBidi" w:hAnsiTheme="majorBidi" w:cstheme="majorBidi"/>
          <w:sz w:val="24"/>
          <w:szCs w:val="24"/>
        </w:rPr>
      </w:pPr>
      <w:r w:rsidRPr="00435911">
        <w:rPr>
          <w:rFonts w:asciiTheme="majorBidi" w:hAnsiTheme="majorBidi" w:cstheme="majorBidi"/>
          <w:sz w:val="24"/>
          <w:szCs w:val="24"/>
        </w:rPr>
        <w:t>Demande dûment remplie en fournissant les données et informations demandées et dûment signée avec signature manuscrite</w:t>
      </w:r>
      <w:r w:rsidR="00B81D47">
        <w:rPr>
          <w:rFonts w:asciiTheme="majorBidi" w:hAnsiTheme="majorBidi" w:cstheme="majorBidi"/>
          <w:sz w:val="24"/>
          <w:szCs w:val="24"/>
        </w:rPr>
        <w:t>.</w:t>
      </w:r>
      <w:r w:rsidRPr="00435911">
        <w:rPr>
          <w:rFonts w:asciiTheme="majorBidi" w:hAnsiTheme="majorBidi" w:cstheme="majorBidi"/>
          <w:sz w:val="24"/>
          <w:szCs w:val="24"/>
        </w:rPr>
        <w:t xml:space="preserve"> </w:t>
      </w:r>
    </w:p>
    <w:p w:rsidR="00435911" w:rsidRPr="00435911" w:rsidRDefault="00435911" w:rsidP="00435911">
      <w:pPr>
        <w:pStyle w:val="Paragraphedeliste"/>
        <w:numPr>
          <w:ilvl w:val="0"/>
          <w:numId w:val="46"/>
        </w:numPr>
        <w:jc w:val="lowKashida"/>
        <w:rPr>
          <w:rFonts w:asciiTheme="majorBidi" w:hAnsiTheme="majorBidi" w:cstheme="majorBidi"/>
          <w:sz w:val="24"/>
          <w:szCs w:val="24"/>
        </w:rPr>
      </w:pPr>
      <w:r w:rsidRPr="00435911">
        <w:rPr>
          <w:rFonts w:asciiTheme="majorBidi" w:hAnsiTheme="majorBidi" w:cstheme="majorBidi"/>
          <w:sz w:val="24"/>
          <w:szCs w:val="24"/>
        </w:rPr>
        <w:t>Copie légalisée du diplôme universitaire.</w:t>
      </w:r>
    </w:p>
    <w:p w:rsidR="00435911" w:rsidRDefault="00435911" w:rsidP="00435911">
      <w:pPr>
        <w:pStyle w:val="Paragraphedeliste"/>
        <w:numPr>
          <w:ilvl w:val="0"/>
          <w:numId w:val="46"/>
        </w:numPr>
        <w:jc w:val="lowKashida"/>
        <w:rPr>
          <w:rFonts w:asciiTheme="majorBidi" w:hAnsiTheme="majorBidi" w:cstheme="majorBidi"/>
          <w:sz w:val="24"/>
          <w:szCs w:val="24"/>
        </w:rPr>
      </w:pPr>
      <w:r w:rsidRPr="00435911">
        <w:rPr>
          <w:rFonts w:asciiTheme="majorBidi" w:hAnsiTheme="majorBidi" w:cstheme="majorBidi"/>
          <w:sz w:val="24"/>
          <w:szCs w:val="24"/>
        </w:rPr>
        <w:t>Curriculum vitæ détaillé avec signature manuscrite. Il est établi selon le format européen; il est paraphé sur chaque page, numéroté, daté et signé intégralement et lisiblement à la dernière page; fournir les informations nécessaires à la vérification des exigences spécifiques de participation et à l’évaluation de la candidature, conformément aux critères définis dans le présent avis, concernant les compétences et l’expérience professionnell</w:t>
      </w:r>
      <w:r w:rsidR="00B81D47">
        <w:rPr>
          <w:rFonts w:asciiTheme="majorBidi" w:hAnsiTheme="majorBidi" w:cstheme="majorBidi"/>
          <w:sz w:val="24"/>
          <w:szCs w:val="24"/>
        </w:rPr>
        <w:t>e documentaires du/la candidat/</w:t>
      </w:r>
      <w:r w:rsidRPr="00435911">
        <w:rPr>
          <w:rFonts w:asciiTheme="majorBidi" w:hAnsiTheme="majorBidi" w:cstheme="majorBidi"/>
          <w:sz w:val="24"/>
          <w:szCs w:val="24"/>
        </w:rPr>
        <w:t xml:space="preserve">; </w:t>
      </w:r>
    </w:p>
    <w:p w:rsidR="00C126FD" w:rsidRPr="00435911" w:rsidRDefault="00C126FD" w:rsidP="00435911">
      <w:pPr>
        <w:pStyle w:val="Paragraphedeliste"/>
        <w:numPr>
          <w:ilvl w:val="0"/>
          <w:numId w:val="46"/>
        </w:numPr>
        <w:jc w:val="lowKashida"/>
        <w:rPr>
          <w:rFonts w:asciiTheme="majorBidi" w:hAnsiTheme="majorBidi" w:cstheme="majorBidi"/>
          <w:sz w:val="24"/>
          <w:szCs w:val="24"/>
        </w:rPr>
      </w:pPr>
      <w:r>
        <w:rPr>
          <w:rFonts w:asciiTheme="majorBidi" w:hAnsiTheme="majorBidi" w:cstheme="majorBidi"/>
          <w:sz w:val="24"/>
          <w:szCs w:val="24"/>
        </w:rPr>
        <w:t xml:space="preserve">Toutes les pages de ce présent avis dûment signées et paraphées. </w:t>
      </w:r>
    </w:p>
    <w:p w:rsidR="00435911" w:rsidRPr="00435911" w:rsidRDefault="00435911" w:rsidP="00435911">
      <w:pPr>
        <w:pStyle w:val="Paragraphedeliste"/>
        <w:numPr>
          <w:ilvl w:val="0"/>
          <w:numId w:val="46"/>
        </w:numPr>
        <w:jc w:val="lowKashida"/>
        <w:rPr>
          <w:rFonts w:asciiTheme="majorBidi" w:hAnsiTheme="majorBidi" w:cstheme="majorBidi"/>
          <w:sz w:val="24"/>
          <w:szCs w:val="24"/>
        </w:rPr>
      </w:pPr>
      <w:r w:rsidRPr="00435911">
        <w:rPr>
          <w:rFonts w:asciiTheme="majorBidi" w:hAnsiTheme="majorBidi" w:cstheme="majorBidi"/>
          <w:sz w:val="24"/>
          <w:szCs w:val="24"/>
        </w:rPr>
        <w:t>Des copies des attestations/ certificats présentant l’expérience du candidat</w:t>
      </w:r>
      <w:r>
        <w:rPr>
          <w:rFonts w:asciiTheme="majorBidi" w:hAnsiTheme="majorBidi" w:cstheme="majorBidi"/>
          <w:sz w:val="24"/>
          <w:szCs w:val="24"/>
        </w:rPr>
        <w:t>.</w:t>
      </w:r>
      <w:r w:rsidRPr="00435911">
        <w:rPr>
          <w:rFonts w:asciiTheme="majorBidi" w:hAnsiTheme="majorBidi" w:cstheme="majorBidi"/>
          <w:sz w:val="24"/>
          <w:szCs w:val="24"/>
        </w:rPr>
        <w:t xml:space="preserve"> </w:t>
      </w:r>
    </w:p>
    <w:p w:rsidR="00435911" w:rsidRPr="00435911" w:rsidRDefault="00435911" w:rsidP="00435911">
      <w:pPr>
        <w:pStyle w:val="Paragraphedeliste"/>
        <w:numPr>
          <w:ilvl w:val="0"/>
          <w:numId w:val="46"/>
        </w:numPr>
        <w:jc w:val="lowKashida"/>
        <w:rPr>
          <w:rFonts w:asciiTheme="majorBidi" w:hAnsiTheme="majorBidi" w:cstheme="majorBidi"/>
          <w:sz w:val="24"/>
          <w:szCs w:val="24"/>
        </w:rPr>
      </w:pPr>
      <w:r w:rsidRPr="00435911">
        <w:rPr>
          <w:rFonts w:asciiTheme="majorBidi" w:hAnsiTheme="majorBidi" w:cstheme="majorBidi"/>
          <w:sz w:val="24"/>
          <w:szCs w:val="24"/>
        </w:rPr>
        <w:t>Une copie du document d’identité en cours de validité ;</w:t>
      </w:r>
    </w:p>
    <w:p w:rsidR="00435911" w:rsidRPr="00435911" w:rsidRDefault="00435911" w:rsidP="00435911">
      <w:pPr>
        <w:pStyle w:val="Paragraphedeliste"/>
        <w:numPr>
          <w:ilvl w:val="0"/>
          <w:numId w:val="46"/>
        </w:numPr>
        <w:jc w:val="lowKashida"/>
        <w:rPr>
          <w:rFonts w:asciiTheme="majorBidi" w:hAnsiTheme="majorBidi" w:cstheme="majorBidi"/>
          <w:sz w:val="24"/>
          <w:szCs w:val="24"/>
        </w:rPr>
      </w:pPr>
      <w:r w:rsidRPr="00435911">
        <w:rPr>
          <w:rFonts w:asciiTheme="majorBidi" w:hAnsiTheme="majorBidi" w:cstheme="majorBidi"/>
          <w:sz w:val="24"/>
          <w:szCs w:val="24"/>
        </w:rPr>
        <w:t>Le cas échéant, documents prouvant qu’ils remplissent les conditions spécifiques requises pour être admis à la sélection.</w:t>
      </w:r>
    </w:p>
    <w:p w:rsidR="00435911" w:rsidRDefault="00435911" w:rsidP="00435911">
      <w:pPr>
        <w:spacing w:line="276" w:lineRule="auto"/>
        <w:jc w:val="lowKashida"/>
        <w:rPr>
          <w:sz w:val="24"/>
          <w:szCs w:val="24"/>
        </w:rPr>
      </w:pPr>
      <w:r w:rsidRPr="00435911">
        <w:rPr>
          <w:sz w:val="24"/>
          <w:szCs w:val="24"/>
        </w:rPr>
        <w:t xml:space="preserve">Si les documents susmentionnés ne sont pas fournis, la candidature sera rejetée. </w:t>
      </w:r>
    </w:p>
    <w:p w:rsidR="009612E4" w:rsidRDefault="009612E4" w:rsidP="009612E4">
      <w:pPr>
        <w:jc w:val="lowKashida"/>
        <w:rPr>
          <w:rFonts w:asciiTheme="majorBidi" w:hAnsiTheme="majorBidi" w:cstheme="majorBidi"/>
          <w:sz w:val="24"/>
          <w:szCs w:val="24"/>
        </w:rPr>
      </w:pPr>
      <w:r w:rsidRPr="009612E4">
        <w:rPr>
          <w:rFonts w:asciiTheme="majorBidi" w:hAnsiTheme="majorBidi" w:cstheme="majorBidi"/>
          <w:sz w:val="24"/>
          <w:szCs w:val="24"/>
        </w:rPr>
        <w:lastRenderedPageBreak/>
        <w:t xml:space="preserve">La demande de participation devra parvenir à </w:t>
      </w:r>
      <w:r>
        <w:rPr>
          <w:rFonts w:asciiTheme="majorBidi" w:hAnsiTheme="majorBidi" w:cstheme="majorBidi"/>
          <w:sz w:val="24"/>
          <w:szCs w:val="24"/>
        </w:rPr>
        <w:t xml:space="preserve">l’Union Tunisienne de Solidarité Sociale </w:t>
      </w:r>
      <w:r w:rsidRPr="009612E4">
        <w:rPr>
          <w:rFonts w:asciiTheme="majorBidi" w:hAnsiTheme="majorBidi" w:cstheme="majorBidi"/>
          <w:sz w:val="24"/>
          <w:szCs w:val="24"/>
        </w:rPr>
        <w:t xml:space="preserve"> (</w:t>
      </w:r>
      <w:r>
        <w:rPr>
          <w:rFonts w:asciiTheme="majorBidi" w:hAnsiTheme="majorBidi" w:cstheme="majorBidi"/>
          <w:sz w:val="24"/>
          <w:szCs w:val="24"/>
        </w:rPr>
        <w:t>UTSS</w:t>
      </w:r>
      <w:r w:rsidRPr="009612E4">
        <w:rPr>
          <w:rFonts w:asciiTheme="majorBidi" w:hAnsiTheme="majorBidi" w:cstheme="majorBidi"/>
          <w:sz w:val="24"/>
          <w:szCs w:val="24"/>
        </w:rPr>
        <w:t xml:space="preserve">) sous peine d’exclusion, au plus tard à la date péremptoire du </w:t>
      </w:r>
      <w:r>
        <w:rPr>
          <w:rFonts w:asciiTheme="majorBidi" w:hAnsiTheme="majorBidi" w:cstheme="majorBidi"/>
          <w:sz w:val="24"/>
          <w:szCs w:val="24"/>
        </w:rPr>
        <w:t>20/06/2022.</w:t>
      </w:r>
    </w:p>
    <w:p w:rsidR="009612E4" w:rsidRDefault="009612E4" w:rsidP="009612E4">
      <w:pPr>
        <w:keepNext/>
        <w:spacing w:before="143"/>
        <w:jc w:val="both"/>
        <w:rPr>
          <w:rFonts w:ascii="Cambria Math" w:hAnsi="Cambria Math"/>
        </w:rPr>
      </w:pPr>
      <w:r w:rsidRPr="009612E4">
        <w:rPr>
          <w:sz w:val="24"/>
          <w:szCs w:val="24"/>
        </w:rPr>
        <w:t>Les demandes livrées par d’autres moyens de transmission que ceux indiqués dans le présent avis ne seront en aucun cas acceptées</w:t>
      </w:r>
      <w:r w:rsidRPr="00F655DC">
        <w:rPr>
          <w:rFonts w:ascii="Cambria Math" w:hAnsi="Cambria Math"/>
        </w:rPr>
        <w:t>.</w:t>
      </w:r>
    </w:p>
    <w:p w:rsidR="00746A19" w:rsidRPr="00AC5E80" w:rsidRDefault="00787291" w:rsidP="00AE1CA4">
      <w:pPr>
        <w:spacing w:before="240" w:line="276" w:lineRule="auto"/>
        <w:rPr>
          <w:b/>
          <w:bCs/>
          <w:sz w:val="24"/>
          <w:szCs w:val="24"/>
        </w:rPr>
      </w:pPr>
      <w:r w:rsidRPr="00AC5E80">
        <w:rPr>
          <w:b/>
          <w:bCs/>
          <w:sz w:val="24"/>
          <w:szCs w:val="24"/>
        </w:rPr>
        <w:t xml:space="preserve">Art. </w:t>
      </w:r>
      <w:r w:rsidR="00AE1CA4">
        <w:rPr>
          <w:b/>
          <w:bCs/>
          <w:sz w:val="24"/>
          <w:szCs w:val="24"/>
        </w:rPr>
        <w:t>6</w:t>
      </w:r>
      <w:r w:rsidRPr="00AC5E80">
        <w:rPr>
          <w:b/>
          <w:bCs/>
          <w:sz w:val="24"/>
          <w:szCs w:val="24"/>
        </w:rPr>
        <w:t xml:space="preserve"> </w:t>
      </w:r>
      <w:r w:rsidR="006B6A95">
        <w:rPr>
          <w:b/>
          <w:bCs/>
          <w:sz w:val="24"/>
          <w:szCs w:val="24"/>
        </w:rPr>
        <w:t>–</w:t>
      </w:r>
      <w:r w:rsidRPr="00AC5E80">
        <w:rPr>
          <w:b/>
          <w:bCs/>
          <w:sz w:val="24"/>
          <w:szCs w:val="24"/>
        </w:rPr>
        <w:t xml:space="preserve"> </w:t>
      </w:r>
      <w:r w:rsidR="006B6A95">
        <w:rPr>
          <w:b/>
          <w:bCs/>
          <w:sz w:val="24"/>
          <w:szCs w:val="24"/>
        </w:rPr>
        <w:t>les procédures et  les critères de sélection</w:t>
      </w:r>
      <w:r w:rsidR="0079098D">
        <w:rPr>
          <w:b/>
          <w:bCs/>
          <w:sz w:val="24"/>
          <w:szCs w:val="24"/>
        </w:rPr>
        <w:t> :</w:t>
      </w:r>
    </w:p>
    <w:p w:rsidR="006B6A95" w:rsidRPr="006B6A95" w:rsidRDefault="006B6A95" w:rsidP="006B6A95">
      <w:pPr>
        <w:widowControl/>
        <w:autoSpaceDE/>
        <w:autoSpaceDN/>
        <w:spacing w:after="160"/>
        <w:jc w:val="both"/>
        <w:rPr>
          <w:sz w:val="24"/>
          <w:szCs w:val="24"/>
        </w:rPr>
      </w:pPr>
      <w:r w:rsidRPr="006B6A95">
        <w:rPr>
          <w:sz w:val="24"/>
          <w:szCs w:val="24"/>
        </w:rPr>
        <w:t xml:space="preserve">La sélection des </w:t>
      </w:r>
      <w:r>
        <w:rPr>
          <w:sz w:val="24"/>
          <w:szCs w:val="24"/>
        </w:rPr>
        <w:t>candidats</w:t>
      </w:r>
      <w:r w:rsidRPr="006B6A95">
        <w:rPr>
          <w:sz w:val="24"/>
          <w:szCs w:val="24"/>
        </w:rPr>
        <w:t xml:space="preserve"> répondant aux conditions d'éligibilité énoncées </w:t>
      </w:r>
      <w:r>
        <w:rPr>
          <w:sz w:val="24"/>
          <w:szCs w:val="24"/>
        </w:rPr>
        <w:t>d</w:t>
      </w:r>
      <w:r w:rsidR="00570FD9">
        <w:rPr>
          <w:sz w:val="24"/>
          <w:szCs w:val="24"/>
        </w:rPr>
        <w:t>e</w:t>
      </w:r>
      <w:r w:rsidRPr="006B6A95">
        <w:rPr>
          <w:sz w:val="24"/>
          <w:szCs w:val="24"/>
        </w:rPr>
        <w:t xml:space="preserve"> l'article2 sera basée sur l'évaluation du curriculum vitae et de tout document joint, ainsi que sur les résultats de l'entretien.</w:t>
      </w:r>
    </w:p>
    <w:p w:rsidR="006B6A95" w:rsidRDefault="006B6A95" w:rsidP="00570FD9">
      <w:pPr>
        <w:widowControl/>
        <w:autoSpaceDE/>
        <w:autoSpaceDN/>
        <w:spacing w:after="160"/>
        <w:jc w:val="both"/>
        <w:rPr>
          <w:sz w:val="24"/>
          <w:szCs w:val="24"/>
        </w:rPr>
      </w:pPr>
      <w:r w:rsidRPr="006B6A95">
        <w:rPr>
          <w:sz w:val="24"/>
          <w:szCs w:val="24"/>
        </w:rPr>
        <w:t xml:space="preserve">L'évaluation des candidatures sera effectuée par un comité de sélection, </w:t>
      </w:r>
    </w:p>
    <w:p w:rsidR="00570FD9" w:rsidRDefault="00570FD9" w:rsidP="00570FD9">
      <w:pPr>
        <w:widowControl/>
        <w:autoSpaceDE/>
        <w:autoSpaceDN/>
        <w:spacing w:after="160"/>
        <w:jc w:val="both"/>
        <w:rPr>
          <w:sz w:val="24"/>
          <w:szCs w:val="24"/>
        </w:rPr>
      </w:pPr>
      <w:r w:rsidRPr="00570FD9">
        <w:rPr>
          <w:sz w:val="24"/>
          <w:szCs w:val="24"/>
        </w:rPr>
        <w:t xml:space="preserve">La Commission vérifiera en priorité la recevabilité et l'éligibilité de la </w:t>
      </w:r>
      <w:r w:rsidR="00B81D47" w:rsidRPr="00570FD9">
        <w:rPr>
          <w:sz w:val="24"/>
          <w:szCs w:val="24"/>
        </w:rPr>
        <w:t>demande, en</w:t>
      </w:r>
      <w:r w:rsidRPr="00570FD9">
        <w:rPr>
          <w:sz w:val="24"/>
          <w:szCs w:val="24"/>
        </w:rPr>
        <w:t xml:space="preserve"> contrôlant</w:t>
      </w:r>
      <w:r>
        <w:rPr>
          <w:sz w:val="24"/>
          <w:szCs w:val="24"/>
        </w:rPr>
        <w:t> :</w:t>
      </w:r>
    </w:p>
    <w:p w:rsidR="00570FD9" w:rsidRPr="00570FD9" w:rsidRDefault="00570FD9" w:rsidP="00570FD9">
      <w:pPr>
        <w:pStyle w:val="Paragraphedeliste"/>
        <w:widowControl/>
        <w:numPr>
          <w:ilvl w:val="0"/>
          <w:numId w:val="39"/>
        </w:numPr>
        <w:autoSpaceDE/>
        <w:autoSpaceDN/>
        <w:spacing w:after="160"/>
        <w:jc w:val="both"/>
        <w:rPr>
          <w:sz w:val="24"/>
          <w:szCs w:val="24"/>
        </w:rPr>
      </w:pPr>
      <w:r w:rsidRPr="00570FD9">
        <w:rPr>
          <w:rFonts w:ascii="Times New Roman" w:eastAsia="Times New Roman" w:hAnsi="Times New Roman"/>
          <w:sz w:val="24"/>
          <w:szCs w:val="24"/>
        </w:rPr>
        <w:t>le respect du délai et des procédures de demande énoncés à l'article3</w:t>
      </w:r>
      <w:r w:rsidRPr="00570FD9">
        <w:rPr>
          <w:sz w:val="24"/>
          <w:szCs w:val="24"/>
        </w:rPr>
        <w:t xml:space="preserve"> ;</w:t>
      </w:r>
    </w:p>
    <w:p w:rsidR="00570FD9" w:rsidRPr="00746A19" w:rsidRDefault="00570FD9" w:rsidP="00746A19">
      <w:pPr>
        <w:pStyle w:val="Paragraphedeliste"/>
        <w:widowControl/>
        <w:numPr>
          <w:ilvl w:val="0"/>
          <w:numId w:val="39"/>
        </w:numPr>
        <w:autoSpaceDE/>
        <w:autoSpaceDN/>
        <w:spacing w:after="160"/>
        <w:jc w:val="both"/>
        <w:rPr>
          <w:rFonts w:ascii="Times New Roman" w:eastAsia="Times New Roman" w:hAnsi="Times New Roman"/>
          <w:sz w:val="24"/>
          <w:szCs w:val="24"/>
        </w:rPr>
      </w:pPr>
      <w:r w:rsidRPr="00570FD9">
        <w:rPr>
          <w:rFonts w:ascii="Times New Roman" w:eastAsia="Times New Roman" w:hAnsi="Times New Roman"/>
          <w:sz w:val="24"/>
          <w:szCs w:val="24"/>
        </w:rPr>
        <w:t>la</w:t>
      </w:r>
      <w:r>
        <w:rPr>
          <w:rFonts w:ascii="Times New Roman" w:eastAsia="Times New Roman" w:hAnsi="Times New Roman"/>
          <w:sz w:val="24"/>
          <w:szCs w:val="24"/>
        </w:rPr>
        <w:t xml:space="preserve"> </w:t>
      </w:r>
      <w:r w:rsidRPr="00570FD9">
        <w:rPr>
          <w:rFonts w:ascii="Times New Roman" w:eastAsia="Times New Roman" w:hAnsi="Times New Roman"/>
          <w:sz w:val="24"/>
          <w:szCs w:val="24"/>
        </w:rPr>
        <w:t>possession</w:t>
      </w:r>
      <w:r>
        <w:rPr>
          <w:rFonts w:ascii="Times New Roman" w:eastAsia="Times New Roman" w:hAnsi="Times New Roman"/>
          <w:sz w:val="24"/>
          <w:szCs w:val="24"/>
        </w:rPr>
        <w:t xml:space="preserve"> </w:t>
      </w:r>
      <w:r w:rsidRPr="00570FD9">
        <w:rPr>
          <w:rFonts w:ascii="Times New Roman" w:eastAsia="Times New Roman" w:hAnsi="Times New Roman"/>
          <w:sz w:val="24"/>
          <w:szCs w:val="24"/>
        </w:rPr>
        <w:t>des</w:t>
      </w:r>
      <w:r>
        <w:rPr>
          <w:rFonts w:ascii="Times New Roman" w:eastAsia="Times New Roman" w:hAnsi="Times New Roman"/>
          <w:sz w:val="24"/>
          <w:szCs w:val="24"/>
        </w:rPr>
        <w:t xml:space="preserve"> </w:t>
      </w:r>
      <w:r w:rsidRPr="00570FD9">
        <w:rPr>
          <w:rFonts w:ascii="Times New Roman" w:eastAsia="Times New Roman" w:hAnsi="Times New Roman"/>
          <w:sz w:val="24"/>
          <w:szCs w:val="24"/>
        </w:rPr>
        <w:t>conditions</w:t>
      </w:r>
      <w:r>
        <w:rPr>
          <w:rFonts w:ascii="Times New Roman" w:eastAsia="Times New Roman" w:hAnsi="Times New Roman"/>
          <w:sz w:val="24"/>
          <w:szCs w:val="24"/>
        </w:rPr>
        <w:t xml:space="preserve"> </w:t>
      </w:r>
      <w:r w:rsidRPr="00570FD9">
        <w:rPr>
          <w:rFonts w:ascii="Times New Roman" w:eastAsia="Times New Roman" w:hAnsi="Times New Roman"/>
          <w:sz w:val="24"/>
          <w:szCs w:val="24"/>
        </w:rPr>
        <w:t>d'éligibilité</w:t>
      </w:r>
      <w:r>
        <w:rPr>
          <w:rFonts w:ascii="Times New Roman" w:eastAsia="Times New Roman" w:hAnsi="Times New Roman"/>
          <w:sz w:val="24"/>
          <w:szCs w:val="24"/>
        </w:rPr>
        <w:t xml:space="preserve"> </w:t>
      </w:r>
      <w:r w:rsidRPr="00570FD9">
        <w:rPr>
          <w:rFonts w:ascii="Times New Roman" w:eastAsia="Times New Roman" w:hAnsi="Times New Roman"/>
          <w:sz w:val="24"/>
          <w:szCs w:val="24"/>
        </w:rPr>
        <w:t>énoncées</w:t>
      </w:r>
      <w:r>
        <w:rPr>
          <w:rFonts w:ascii="Times New Roman" w:eastAsia="Times New Roman" w:hAnsi="Times New Roman"/>
          <w:sz w:val="24"/>
          <w:szCs w:val="24"/>
        </w:rPr>
        <w:t xml:space="preserve"> </w:t>
      </w:r>
      <w:r w:rsidRPr="00570FD9">
        <w:rPr>
          <w:rFonts w:ascii="Times New Roman" w:eastAsia="Times New Roman" w:hAnsi="Times New Roman"/>
          <w:sz w:val="24"/>
          <w:szCs w:val="24"/>
        </w:rPr>
        <w:t>à</w:t>
      </w:r>
      <w:r>
        <w:rPr>
          <w:rFonts w:ascii="Times New Roman" w:eastAsia="Times New Roman" w:hAnsi="Times New Roman"/>
          <w:sz w:val="24"/>
          <w:szCs w:val="24"/>
        </w:rPr>
        <w:t xml:space="preserve"> </w:t>
      </w:r>
      <w:r w:rsidRPr="00570FD9">
        <w:rPr>
          <w:rFonts w:ascii="Times New Roman" w:eastAsia="Times New Roman" w:hAnsi="Times New Roman"/>
          <w:sz w:val="24"/>
          <w:szCs w:val="24"/>
        </w:rPr>
        <w:t>l'art.2,qui</w:t>
      </w:r>
      <w:r>
        <w:rPr>
          <w:rFonts w:ascii="Times New Roman" w:eastAsia="Times New Roman" w:hAnsi="Times New Roman"/>
          <w:sz w:val="24"/>
          <w:szCs w:val="24"/>
        </w:rPr>
        <w:t xml:space="preserve"> </w:t>
      </w:r>
      <w:r w:rsidRPr="00570FD9">
        <w:rPr>
          <w:rFonts w:ascii="Times New Roman" w:eastAsia="Times New Roman" w:hAnsi="Times New Roman"/>
          <w:sz w:val="24"/>
          <w:szCs w:val="24"/>
        </w:rPr>
        <w:t>peuvent</w:t>
      </w:r>
      <w:r>
        <w:rPr>
          <w:rFonts w:ascii="Times New Roman" w:eastAsia="Times New Roman" w:hAnsi="Times New Roman"/>
          <w:sz w:val="24"/>
          <w:szCs w:val="24"/>
        </w:rPr>
        <w:t xml:space="preserve"> </w:t>
      </w:r>
      <w:r w:rsidRPr="00570FD9">
        <w:rPr>
          <w:rFonts w:ascii="Times New Roman" w:eastAsia="Times New Roman" w:hAnsi="Times New Roman"/>
          <w:sz w:val="24"/>
          <w:szCs w:val="24"/>
        </w:rPr>
        <w:t>être</w:t>
      </w:r>
      <w:r>
        <w:rPr>
          <w:rFonts w:ascii="Times New Roman" w:eastAsia="Times New Roman" w:hAnsi="Times New Roman"/>
          <w:sz w:val="24"/>
          <w:szCs w:val="24"/>
        </w:rPr>
        <w:t xml:space="preserve"> </w:t>
      </w:r>
      <w:r w:rsidRPr="00570FD9">
        <w:rPr>
          <w:rFonts w:ascii="Times New Roman" w:eastAsia="Times New Roman" w:hAnsi="Times New Roman"/>
          <w:sz w:val="24"/>
          <w:szCs w:val="24"/>
        </w:rPr>
        <w:t>déduites</w:t>
      </w:r>
      <w:r>
        <w:rPr>
          <w:rFonts w:ascii="Times New Roman" w:eastAsia="Times New Roman" w:hAnsi="Times New Roman"/>
          <w:sz w:val="24"/>
          <w:szCs w:val="24"/>
        </w:rPr>
        <w:t xml:space="preserve"> </w:t>
      </w:r>
      <w:r w:rsidRPr="00570FD9">
        <w:rPr>
          <w:rFonts w:ascii="Times New Roman" w:eastAsia="Times New Roman" w:hAnsi="Times New Roman"/>
          <w:sz w:val="24"/>
          <w:szCs w:val="24"/>
        </w:rPr>
        <w:t>de</w:t>
      </w:r>
      <w:r>
        <w:rPr>
          <w:rFonts w:ascii="Times New Roman" w:eastAsia="Times New Roman" w:hAnsi="Times New Roman"/>
          <w:sz w:val="24"/>
          <w:szCs w:val="24"/>
        </w:rPr>
        <w:t xml:space="preserve"> </w:t>
      </w:r>
      <w:r w:rsidRPr="00570FD9">
        <w:rPr>
          <w:rFonts w:ascii="Times New Roman" w:eastAsia="Times New Roman" w:hAnsi="Times New Roman"/>
          <w:sz w:val="24"/>
          <w:szCs w:val="24"/>
        </w:rPr>
        <w:t>l'acte</w:t>
      </w:r>
      <w:r>
        <w:rPr>
          <w:rFonts w:ascii="Times New Roman" w:eastAsia="Times New Roman" w:hAnsi="Times New Roman"/>
          <w:sz w:val="24"/>
          <w:szCs w:val="24"/>
        </w:rPr>
        <w:t xml:space="preserve"> </w:t>
      </w:r>
      <w:r w:rsidRPr="00570FD9">
        <w:rPr>
          <w:rFonts w:ascii="Times New Roman" w:eastAsia="Times New Roman" w:hAnsi="Times New Roman"/>
          <w:sz w:val="24"/>
          <w:szCs w:val="24"/>
        </w:rPr>
        <w:t>de</w:t>
      </w:r>
      <w:r>
        <w:rPr>
          <w:rFonts w:ascii="Times New Roman" w:eastAsia="Times New Roman" w:hAnsi="Times New Roman"/>
          <w:sz w:val="24"/>
          <w:szCs w:val="24"/>
        </w:rPr>
        <w:t xml:space="preserve"> </w:t>
      </w:r>
      <w:r w:rsidRPr="00570FD9">
        <w:rPr>
          <w:rFonts w:ascii="Times New Roman" w:eastAsia="Times New Roman" w:hAnsi="Times New Roman"/>
          <w:sz w:val="24"/>
          <w:szCs w:val="24"/>
        </w:rPr>
        <w:t>candidature et du Curriculum Vitae</w:t>
      </w:r>
      <w:r>
        <w:rPr>
          <w:rFonts w:ascii="Times New Roman" w:eastAsia="Times New Roman" w:hAnsi="Times New Roman"/>
          <w:sz w:val="24"/>
          <w:szCs w:val="24"/>
        </w:rPr>
        <w:t xml:space="preserve"> </w:t>
      </w:r>
      <w:r w:rsidRPr="00570FD9">
        <w:rPr>
          <w:rFonts w:ascii="Times New Roman" w:eastAsia="Times New Roman" w:hAnsi="Times New Roman"/>
          <w:sz w:val="24"/>
          <w:szCs w:val="24"/>
        </w:rPr>
        <w:t>et de tout document soumis.</w:t>
      </w:r>
    </w:p>
    <w:p w:rsidR="00570FD9" w:rsidRPr="00570FD9" w:rsidRDefault="00570FD9" w:rsidP="00570FD9">
      <w:pPr>
        <w:widowControl/>
        <w:autoSpaceDE/>
        <w:autoSpaceDN/>
        <w:spacing w:after="160"/>
        <w:jc w:val="both"/>
        <w:rPr>
          <w:sz w:val="24"/>
          <w:szCs w:val="24"/>
        </w:rPr>
      </w:pPr>
      <w:r w:rsidRPr="00570FD9">
        <w:rPr>
          <w:sz w:val="24"/>
          <w:szCs w:val="24"/>
        </w:rPr>
        <w:t>La</w:t>
      </w:r>
      <w:r>
        <w:rPr>
          <w:sz w:val="24"/>
          <w:szCs w:val="24"/>
        </w:rPr>
        <w:t xml:space="preserve"> </w:t>
      </w:r>
      <w:r w:rsidRPr="00570FD9">
        <w:rPr>
          <w:sz w:val="24"/>
          <w:szCs w:val="24"/>
        </w:rPr>
        <w:t>Commission</w:t>
      </w:r>
      <w:r>
        <w:rPr>
          <w:sz w:val="24"/>
          <w:szCs w:val="24"/>
        </w:rPr>
        <w:t xml:space="preserve"> </w:t>
      </w:r>
      <w:r w:rsidRPr="00570FD9">
        <w:rPr>
          <w:sz w:val="24"/>
          <w:szCs w:val="24"/>
        </w:rPr>
        <w:t>établira</w:t>
      </w:r>
      <w:r>
        <w:rPr>
          <w:sz w:val="24"/>
          <w:szCs w:val="24"/>
        </w:rPr>
        <w:t xml:space="preserve"> </w:t>
      </w:r>
      <w:r w:rsidRPr="00570FD9">
        <w:rPr>
          <w:sz w:val="24"/>
          <w:szCs w:val="24"/>
        </w:rPr>
        <w:t>une</w:t>
      </w:r>
      <w:r>
        <w:rPr>
          <w:sz w:val="24"/>
          <w:szCs w:val="24"/>
        </w:rPr>
        <w:t xml:space="preserve"> </w:t>
      </w:r>
      <w:r w:rsidRPr="00570FD9">
        <w:rPr>
          <w:sz w:val="24"/>
          <w:szCs w:val="24"/>
        </w:rPr>
        <w:t>liste</w:t>
      </w:r>
      <w:r>
        <w:rPr>
          <w:sz w:val="24"/>
          <w:szCs w:val="24"/>
        </w:rPr>
        <w:t xml:space="preserve"> </w:t>
      </w:r>
      <w:r w:rsidRPr="00570FD9">
        <w:rPr>
          <w:sz w:val="24"/>
          <w:szCs w:val="24"/>
        </w:rPr>
        <w:t>de</w:t>
      </w:r>
      <w:r>
        <w:rPr>
          <w:sz w:val="24"/>
          <w:szCs w:val="24"/>
        </w:rPr>
        <w:t xml:space="preserve"> </w:t>
      </w:r>
      <w:r w:rsidRPr="00570FD9">
        <w:rPr>
          <w:sz w:val="24"/>
          <w:szCs w:val="24"/>
        </w:rPr>
        <w:t>classement</w:t>
      </w:r>
      <w:r>
        <w:rPr>
          <w:sz w:val="24"/>
          <w:szCs w:val="24"/>
        </w:rPr>
        <w:t xml:space="preserve"> </w:t>
      </w:r>
      <w:r w:rsidRPr="00570FD9">
        <w:rPr>
          <w:sz w:val="24"/>
          <w:szCs w:val="24"/>
        </w:rPr>
        <w:t>sur</w:t>
      </w:r>
      <w:r>
        <w:rPr>
          <w:sz w:val="24"/>
          <w:szCs w:val="24"/>
        </w:rPr>
        <w:t xml:space="preserve"> </w:t>
      </w:r>
      <w:r w:rsidRPr="00570FD9">
        <w:rPr>
          <w:sz w:val="24"/>
          <w:szCs w:val="24"/>
        </w:rPr>
        <w:t>la</w:t>
      </w:r>
      <w:r>
        <w:rPr>
          <w:sz w:val="24"/>
          <w:szCs w:val="24"/>
        </w:rPr>
        <w:t xml:space="preserve"> </w:t>
      </w:r>
      <w:r w:rsidRPr="00570FD9">
        <w:rPr>
          <w:sz w:val="24"/>
          <w:szCs w:val="24"/>
        </w:rPr>
        <w:t>base</w:t>
      </w:r>
      <w:r>
        <w:rPr>
          <w:sz w:val="24"/>
          <w:szCs w:val="24"/>
        </w:rPr>
        <w:t xml:space="preserve"> </w:t>
      </w:r>
      <w:r w:rsidRPr="00570FD9">
        <w:rPr>
          <w:sz w:val="24"/>
          <w:szCs w:val="24"/>
        </w:rPr>
        <w:t>des</w:t>
      </w:r>
      <w:r>
        <w:rPr>
          <w:sz w:val="24"/>
          <w:szCs w:val="24"/>
        </w:rPr>
        <w:t xml:space="preserve"> </w:t>
      </w:r>
      <w:r w:rsidRPr="00570FD9">
        <w:rPr>
          <w:sz w:val="24"/>
          <w:szCs w:val="24"/>
        </w:rPr>
        <w:t>critères</w:t>
      </w:r>
      <w:r>
        <w:rPr>
          <w:sz w:val="24"/>
          <w:szCs w:val="24"/>
        </w:rPr>
        <w:t xml:space="preserve"> </w:t>
      </w:r>
      <w:r w:rsidRPr="00570FD9">
        <w:rPr>
          <w:sz w:val="24"/>
          <w:szCs w:val="24"/>
        </w:rPr>
        <w:t>énoncés</w:t>
      </w:r>
      <w:r>
        <w:rPr>
          <w:sz w:val="24"/>
          <w:szCs w:val="24"/>
        </w:rPr>
        <w:t xml:space="preserve"> </w:t>
      </w:r>
      <w:r w:rsidRPr="00570FD9">
        <w:rPr>
          <w:sz w:val="24"/>
          <w:szCs w:val="24"/>
        </w:rPr>
        <w:t>dans</w:t>
      </w:r>
      <w:r>
        <w:rPr>
          <w:sz w:val="24"/>
          <w:szCs w:val="24"/>
        </w:rPr>
        <w:t xml:space="preserve"> </w:t>
      </w:r>
      <w:r w:rsidRPr="00570FD9">
        <w:rPr>
          <w:sz w:val="24"/>
          <w:szCs w:val="24"/>
        </w:rPr>
        <w:t>la</w:t>
      </w:r>
      <w:r>
        <w:rPr>
          <w:sz w:val="24"/>
          <w:szCs w:val="24"/>
        </w:rPr>
        <w:t xml:space="preserve"> </w:t>
      </w:r>
      <w:r w:rsidRPr="00570FD9">
        <w:rPr>
          <w:sz w:val="24"/>
          <w:szCs w:val="24"/>
        </w:rPr>
        <w:t>grille</w:t>
      </w:r>
      <w:r>
        <w:rPr>
          <w:sz w:val="24"/>
          <w:szCs w:val="24"/>
        </w:rPr>
        <w:t xml:space="preserve"> </w:t>
      </w:r>
      <w:r w:rsidRPr="00570FD9">
        <w:rPr>
          <w:sz w:val="24"/>
          <w:szCs w:val="24"/>
        </w:rPr>
        <w:t>d'évaluation</w:t>
      </w:r>
      <w:r>
        <w:rPr>
          <w:sz w:val="24"/>
          <w:szCs w:val="24"/>
        </w:rPr>
        <w:t xml:space="preserve"> </w:t>
      </w:r>
      <w:r w:rsidRPr="00570FD9">
        <w:rPr>
          <w:sz w:val="24"/>
          <w:szCs w:val="24"/>
        </w:rPr>
        <w:t>ci-dessous.</w:t>
      </w:r>
    </w:p>
    <w:p w:rsidR="00570FD9" w:rsidRPr="00570FD9" w:rsidRDefault="00570FD9" w:rsidP="00570FD9">
      <w:pPr>
        <w:widowControl/>
        <w:autoSpaceDE/>
        <w:autoSpaceDN/>
        <w:spacing w:after="160"/>
        <w:jc w:val="both"/>
        <w:rPr>
          <w:sz w:val="24"/>
          <w:szCs w:val="24"/>
        </w:rPr>
      </w:pPr>
      <w:r w:rsidRPr="00570FD9">
        <w:rPr>
          <w:sz w:val="24"/>
          <w:szCs w:val="24"/>
        </w:rPr>
        <w:t>Ils</w:t>
      </w:r>
      <w:r>
        <w:rPr>
          <w:sz w:val="24"/>
          <w:szCs w:val="24"/>
        </w:rPr>
        <w:t xml:space="preserve"> </w:t>
      </w:r>
      <w:r w:rsidRPr="00570FD9">
        <w:rPr>
          <w:sz w:val="24"/>
          <w:szCs w:val="24"/>
        </w:rPr>
        <w:t>seront</w:t>
      </w:r>
      <w:r>
        <w:rPr>
          <w:sz w:val="24"/>
          <w:szCs w:val="24"/>
        </w:rPr>
        <w:t xml:space="preserve"> </w:t>
      </w:r>
      <w:r w:rsidRPr="00570FD9">
        <w:rPr>
          <w:sz w:val="24"/>
          <w:szCs w:val="24"/>
        </w:rPr>
        <w:t>déclarés</w:t>
      </w:r>
      <w:r>
        <w:rPr>
          <w:sz w:val="24"/>
          <w:szCs w:val="24"/>
        </w:rPr>
        <w:t xml:space="preserve"> </w:t>
      </w:r>
      <w:r w:rsidRPr="00570FD9">
        <w:rPr>
          <w:sz w:val="24"/>
          <w:szCs w:val="24"/>
        </w:rPr>
        <w:t>inadmissibles:</w:t>
      </w:r>
    </w:p>
    <w:p w:rsidR="00746A19" w:rsidRPr="009612E4" w:rsidRDefault="00746A19" w:rsidP="00746A19">
      <w:pPr>
        <w:pStyle w:val="Paragraphedeliste"/>
        <w:widowControl/>
        <w:numPr>
          <w:ilvl w:val="0"/>
          <w:numId w:val="39"/>
        </w:numPr>
        <w:autoSpaceDE/>
        <w:autoSpaceDN/>
        <w:spacing w:after="160"/>
        <w:jc w:val="lowKashida"/>
        <w:rPr>
          <w:rFonts w:asciiTheme="majorBidi" w:eastAsia="Times New Roman" w:hAnsiTheme="majorBidi" w:cstheme="majorBidi"/>
          <w:sz w:val="24"/>
          <w:szCs w:val="24"/>
        </w:rPr>
      </w:pPr>
      <w:r w:rsidRPr="009612E4">
        <w:rPr>
          <w:rFonts w:asciiTheme="majorBidi" w:eastAsia="Times New Roman" w:hAnsiTheme="majorBidi" w:cstheme="majorBidi"/>
          <w:sz w:val="24"/>
          <w:szCs w:val="24"/>
        </w:rPr>
        <w:t>Les demandes reçues après le délai visé à l'article3 ci-dessus;</w:t>
      </w:r>
    </w:p>
    <w:p w:rsidR="00746A19" w:rsidRPr="009612E4" w:rsidRDefault="00746A19" w:rsidP="00746A19">
      <w:pPr>
        <w:pStyle w:val="Paragraphedeliste"/>
        <w:widowControl/>
        <w:numPr>
          <w:ilvl w:val="0"/>
          <w:numId w:val="39"/>
        </w:numPr>
        <w:autoSpaceDE/>
        <w:autoSpaceDN/>
        <w:spacing w:after="160"/>
        <w:jc w:val="lowKashida"/>
        <w:rPr>
          <w:rFonts w:asciiTheme="majorBidi" w:eastAsia="Times New Roman" w:hAnsiTheme="majorBidi" w:cstheme="majorBidi"/>
          <w:sz w:val="24"/>
          <w:szCs w:val="24"/>
        </w:rPr>
      </w:pPr>
      <w:r w:rsidRPr="009612E4">
        <w:rPr>
          <w:rFonts w:asciiTheme="majorBidi" w:eastAsia="Times New Roman" w:hAnsiTheme="majorBidi" w:cstheme="majorBidi"/>
          <w:sz w:val="24"/>
          <w:szCs w:val="24"/>
        </w:rPr>
        <w:t>Les demandes reçues par des méthodes autres que celles indiquées à l'article3;</w:t>
      </w:r>
    </w:p>
    <w:p w:rsidR="009612E4" w:rsidRPr="009612E4" w:rsidRDefault="009612E4" w:rsidP="009612E4">
      <w:pPr>
        <w:pStyle w:val="Paragraphedeliste"/>
        <w:keepNext/>
        <w:numPr>
          <w:ilvl w:val="0"/>
          <w:numId w:val="39"/>
        </w:numPr>
        <w:spacing w:before="10"/>
        <w:jc w:val="both"/>
        <w:rPr>
          <w:rFonts w:asciiTheme="majorBidi" w:hAnsiTheme="majorBidi" w:cstheme="majorBidi"/>
          <w:sz w:val="24"/>
          <w:szCs w:val="24"/>
        </w:rPr>
      </w:pPr>
      <w:r w:rsidRPr="009612E4">
        <w:rPr>
          <w:rFonts w:asciiTheme="majorBidi" w:hAnsiTheme="majorBidi" w:cstheme="majorBidi"/>
          <w:sz w:val="24"/>
          <w:szCs w:val="24"/>
        </w:rPr>
        <w:t xml:space="preserve">la non-signature de la demande de participation ; </w:t>
      </w:r>
    </w:p>
    <w:p w:rsidR="009612E4" w:rsidRPr="009612E4" w:rsidRDefault="009612E4" w:rsidP="009612E4">
      <w:pPr>
        <w:pStyle w:val="Paragraphedeliste"/>
        <w:keepNext/>
        <w:numPr>
          <w:ilvl w:val="0"/>
          <w:numId w:val="39"/>
        </w:numPr>
        <w:spacing w:before="10"/>
        <w:jc w:val="both"/>
        <w:rPr>
          <w:rFonts w:asciiTheme="majorBidi" w:hAnsiTheme="majorBidi" w:cstheme="majorBidi"/>
          <w:sz w:val="24"/>
          <w:szCs w:val="24"/>
        </w:rPr>
      </w:pPr>
      <w:r w:rsidRPr="009612E4">
        <w:rPr>
          <w:rFonts w:asciiTheme="majorBidi" w:hAnsiTheme="majorBidi" w:cstheme="majorBidi"/>
          <w:sz w:val="24"/>
          <w:szCs w:val="24"/>
        </w:rPr>
        <w:t xml:space="preserve">la non-souscription du curriculum vitae ; </w:t>
      </w:r>
    </w:p>
    <w:p w:rsidR="009612E4" w:rsidRPr="009612E4" w:rsidRDefault="009612E4" w:rsidP="009612E4">
      <w:pPr>
        <w:pStyle w:val="Paragraphedeliste"/>
        <w:keepNext/>
        <w:numPr>
          <w:ilvl w:val="0"/>
          <w:numId w:val="39"/>
        </w:numPr>
        <w:spacing w:before="10"/>
        <w:jc w:val="both"/>
        <w:rPr>
          <w:rFonts w:asciiTheme="majorBidi" w:hAnsiTheme="majorBidi" w:cstheme="majorBidi"/>
          <w:sz w:val="24"/>
          <w:szCs w:val="24"/>
        </w:rPr>
      </w:pPr>
      <w:r w:rsidRPr="009612E4">
        <w:rPr>
          <w:rFonts w:asciiTheme="majorBidi" w:hAnsiTheme="majorBidi" w:cstheme="majorBidi"/>
          <w:sz w:val="24"/>
          <w:szCs w:val="24"/>
        </w:rPr>
        <w:t xml:space="preserve"> le non-respect d’une seule des conditions de participation visées à l’art. 2 ; </w:t>
      </w:r>
    </w:p>
    <w:p w:rsidR="009612E4" w:rsidRPr="009612E4" w:rsidRDefault="009612E4" w:rsidP="009612E4">
      <w:pPr>
        <w:pStyle w:val="Paragraphedeliste"/>
        <w:keepNext/>
        <w:numPr>
          <w:ilvl w:val="0"/>
          <w:numId w:val="39"/>
        </w:numPr>
        <w:spacing w:before="10"/>
        <w:jc w:val="both"/>
        <w:rPr>
          <w:rFonts w:asciiTheme="majorBidi" w:hAnsiTheme="majorBidi" w:cstheme="majorBidi"/>
          <w:bCs/>
          <w:sz w:val="24"/>
          <w:szCs w:val="24"/>
        </w:rPr>
      </w:pPr>
      <w:r w:rsidRPr="009612E4">
        <w:rPr>
          <w:rFonts w:asciiTheme="majorBidi" w:hAnsiTheme="majorBidi" w:cstheme="majorBidi"/>
          <w:bCs/>
          <w:sz w:val="24"/>
          <w:szCs w:val="24"/>
        </w:rPr>
        <w:t xml:space="preserve"> la présentation d’un curriculum vitae ne faisant pas apparaître les compétences et l’expérience professionnelles du candidat/candidat ;</w:t>
      </w:r>
    </w:p>
    <w:p w:rsidR="009612E4" w:rsidRPr="009612E4" w:rsidRDefault="009612E4" w:rsidP="009612E4">
      <w:pPr>
        <w:pStyle w:val="Paragraphedeliste"/>
        <w:keepNext/>
        <w:numPr>
          <w:ilvl w:val="0"/>
          <w:numId w:val="39"/>
        </w:numPr>
        <w:spacing w:before="10"/>
        <w:jc w:val="both"/>
        <w:rPr>
          <w:rFonts w:asciiTheme="majorBidi" w:hAnsiTheme="majorBidi" w:cstheme="majorBidi"/>
          <w:sz w:val="24"/>
          <w:szCs w:val="24"/>
        </w:rPr>
      </w:pPr>
      <w:r w:rsidRPr="009612E4">
        <w:rPr>
          <w:rFonts w:asciiTheme="majorBidi" w:hAnsiTheme="majorBidi" w:cstheme="majorBidi"/>
          <w:sz w:val="24"/>
          <w:szCs w:val="24"/>
        </w:rPr>
        <w:t>Les compléments, remplacements ou modifications de la candidature déjà déposés ne seront pas recevables si ces compléments, remplacements ou modifications arrivent au-delà du délai péremptoire visé à l’article 3 ci-dessus.</w:t>
      </w:r>
    </w:p>
    <w:p w:rsidR="009612E4" w:rsidRPr="009612E4" w:rsidRDefault="009612E4" w:rsidP="00B81D47">
      <w:pPr>
        <w:keepNext/>
        <w:spacing w:before="10"/>
        <w:jc w:val="both"/>
        <w:rPr>
          <w:rFonts w:asciiTheme="majorBidi" w:hAnsiTheme="majorBidi" w:cstheme="majorBidi"/>
          <w:sz w:val="24"/>
          <w:szCs w:val="24"/>
        </w:rPr>
      </w:pPr>
      <w:r w:rsidRPr="009612E4">
        <w:rPr>
          <w:rFonts w:asciiTheme="majorBidi" w:hAnsiTheme="majorBidi" w:cstheme="majorBidi"/>
          <w:sz w:val="24"/>
          <w:szCs w:val="24"/>
        </w:rPr>
        <w:t>Pour les candidatures jugées recevables, la Commission de sélection procédera à l’examen et à l’évaluation des compétences et des expériences professionnelles découlant des curricul</w:t>
      </w:r>
      <w:r w:rsidR="00B81D47">
        <w:rPr>
          <w:rFonts w:asciiTheme="majorBidi" w:hAnsiTheme="majorBidi" w:cstheme="majorBidi"/>
          <w:sz w:val="24"/>
          <w:szCs w:val="24"/>
        </w:rPr>
        <w:t xml:space="preserve">ums </w:t>
      </w:r>
      <w:r w:rsidRPr="009612E4">
        <w:rPr>
          <w:rFonts w:asciiTheme="majorBidi" w:hAnsiTheme="majorBidi" w:cstheme="majorBidi"/>
          <w:sz w:val="24"/>
          <w:szCs w:val="24"/>
        </w:rPr>
        <w:t xml:space="preserve">présentés par les candidats, en application des critères indiqués à l’article suivant.5. </w:t>
      </w:r>
    </w:p>
    <w:p w:rsidR="00570FD9" w:rsidRPr="00C126FD" w:rsidRDefault="009612E4" w:rsidP="00C126FD">
      <w:pPr>
        <w:keepNext/>
        <w:spacing w:before="10"/>
        <w:jc w:val="both"/>
        <w:rPr>
          <w:rFonts w:asciiTheme="majorBidi" w:hAnsiTheme="majorBidi" w:cstheme="majorBidi"/>
          <w:sz w:val="24"/>
          <w:szCs w:val="24"/>
        </w:rPr>
      </w:pPr>
      <w:r w:rsidRPr="009612E4">
        <w:rPr>
          <w:rFonts w:asciiTheme="majorBidi" w:hAnsiTheme="majorBidi" w:cstheme="majorBidi"/>
          <w:sz w:val="24"/>
          <w:szCs w:val="24"/>
        </w:rPr>
        <w:t xml:space="preserve">Le curriculum vitae contiendra des informations complètes et détaillées, les informations, références temporelles et tout autre élément utile pour permettre une évaluation précise des candidatures en vue de l’attribution des notes selon les critères visés à l’article 5. </w:t>
      </w:r>
    </w:p>
    <w:p w:rsidR="00787291" w:rsidRPr="00AC5E80" w:rsidRDefault="00787291" w:rsidP="00DD237B">
      <w:pPr>
        <w:spacing w:before="240" w:line="276" w:lineRule="auto"/>
        <w:rPr>
          <w:b/>
          <w:bCs/>
          <w:sz w:val="24"/>
          <w:szCs w:val="24"/>
        </w:rPr>
      </w:pPr>
      <w:r w:rsidRPr="00AC5E80">
        <w:rPr>
          <w:b/>
          <w:bCs/>
          <w:sz w:val="24"/>
          <w:szCs w:val="24"/>
        </w:rPr>
        <w:t xml:space="preserve">Art. </w:t>
      </w:r>
      <w:r w:rsidR="00DD237B">
        <w:rPr>
          <w:b/>
          <w:bCs/>
          <w:sz w:val="24"/>
          <w:szCs w:val="24"/>
        </w:rPr>
        <w:t>7</w:t>
      </w:r>
      <w:r w:rsidRPr="00AC5E80">
        <w:rPr>
          <w:b/>
          <w:bCs/>
          <w:sz w:val="24"/>
          <w:szCs w:val="24"/>
        </w:rPr>
        <w:t xml:space="preserve"> - Examen des candidatures</w:t>
      </w:r>
    </w:p>
    <w:p w:rsidR="00787291" w:rsidRPr="00AC5E80" w:rsidRDefault="00787291" w:rsidP="004E3D11">
      <w:pPr>
        <w:spacing w:line="276" w:lineRule="auto"/>
        <w:jc w:val="both"/>
        <w:rPr>
          <w:sz w:val="24"/>
          <w:szCs w:val="24"/>
        </w:rPr>
      </w:pPr>
      <w:r w:rsidRPr="00AC5E80">
        <w:rPr>
          <w:sz w:val="24"/>
          <w:szCs w:val="24"/>
        </w:rPr>
        <w:t xml:space="preserve">Les candidatures présentées dans les délais prévus dans </w:t>
      </w:r>
      <w:r w:rsidR="0079098D">
        <w:rPr>
          <w:sz w:val="24"/>
          <w:szCs w:val="24"/>
        </w:rPr>
        <w:t>le présent avis</w:t>
      </w:r>
      <w:r w:rsidRPr="00AC5E80">
        <w:rPr>
          <w:sz w:val="24"/>
          <w:szCs w:val="24"/>
        </w:rPr>
        <w:t xml:space="preserve"> de </w:t>
      </w:r>
      <w:r w:rsidR="00B81D47">
        <w:rPr>
          <w:sz w:val="24"/>
          <w:szCs w:val="24"/>
        </w:rPr>
        <w:t xml:space="preserve">deux </w:t>
      </w:r>
      <w:r w:rsidR="004E3D11">
        <w:rPr>
          <w:sz w:val="24"/>
          <w:szCs w:val="24"/>
        </w:rPr>
        <w:t>experts pour la réalisation de l’activité des ateliers créatifs</w:t>
      </w:r>
      <w:r w:rsidR="00B81D47">
        <w:rPr>
          <w:sz w:val="24"/>
          <w:szCs w:val="24"/>
        </w:rPr>
        <w:t xml:space="preserve"> </w:t>
      </w:r>
      <w:r w:rsidRPr="00AC5E80">
        <w:rPr>
          <w:sz w:val="24"/>
          <w:szCs w:val="24"/>
        </w:rPr>
        <w:t xml:space="preserve">sont examinées par la Commission </w:t>
      </w:r>
      <w:r w:rsidR="00B81D47">
        <w:rPr>
          <w:sz w:val="24"/>
          <w:szCs w:val="24"/>
        </w:rPr>
        <w:t>de sélection</w:t>
      </w:r>
      <w:r w:rsidRPr="00AC5E80">
        <w:rPr>
          <w:sz w:val="24"/>
          <w:szCs w:val="24"/>
        </w:rPr>
        <w:t xml:space="preserve"> auprès </w:t>
      </w:r>
      <w:r w:rsidR="00522725">
        <w:rPr>
          <w:sz w:val="24"/>
          <w:szCs w:val="24"/>
        </w:rPr>
        <w:t>du Partenaire 2 </w:t>
      </w:r>
      <w:r w:rsidR="00B81D47" w:rsidRPr="00E603F9">
        <w:rPr>
          <w:sz w:val="24"/>
          <w:szCs w:val="24"/>
        </w:rPr>
        <w:t>: l’UTSS</w:t>
      </w:r>
      <w:r w:rsidR="00EF5B4A" w:rsidRPr="00E603F9">
        <w:rPr>
          <w:sz w:val="24"/>
          <w:szCs w:val="24"/>
        </w:rPr>
        <w:t xml:space="preserve"> </w:t>
      </w:r>
      <w:r w:rsidRPr="00AC5E80">
        <w:rPr>
          <w:sz w:val="24"/>
          <w:szCs w:val="24"/>
        </w:rPr>
        <w:t>du projet</w:t>
      </w:r>
      <w:r w:rsidR="00EF5B4A" w:rsidRPr="00B81D47">
        <w:rPr>
          <w:sz w:val="24"/>
          <w:szCs w:val="24"/>
          <w:shd w:val="clear" w:color="auto" w:fill="FFFFFF" w:themeFill="background1"/>
        </w:rPr>
        <w:t xml:space="preserve"> </w:t>
      </w:r>
      <w:r w:rsidR="00EF5B4A" w:rsidRPr="00E603F9">
        <w:rPr>
          <w:sz w:val="24"/>
          <w:szCs w:val="24"/>
        </w:rPr>
        <w:t>CO-ART.</w:t>
      </w:r>
    </w:p>
    <w:p w:rsidR="00787291" w:rsidRPr="00AC5E80" w:rsidRDefault="00787291" w:rsidP="003D4014">
      <w:pPr>
        <w:spacing w:line="276" w:lineRule="auto"/>
        <w:jc w:val="both"/>
        <w:rPr>
          <w:sz w:val="24"/>
          <w:szCs w:val="24"/>
        </w:rPr>
      </w:pPr>
      <w:r w:rsidRPr="00AC5E80">
        <w:rPr>
          <w:sz w:val="24"/>
          <w:szCs w:val="24"/>
        </w:rPr>
        <w:t xml:space="preserve">Seuls les candidats qui remplissent toutes les conditions seront admis à la sélection. </w:t>
      </w:r>
    </w:p>
    <w:p w:rsidR="00787291" w:rsidRPr="00AC5E80" w:rsidRDefault="008C1E28" w:rsidP="003D4014">
      <w:pPr>
        <w:spacing w:line="276" w:lineRule="auto"/>
        <w:jc w:val="both"/>
        <w:rPr>
          <w:sz w:val="24"/>
          <w:szCs w:val="24"/>
        </w:rPr>
      </w:pPr>
      <w:r>
        <w:rPr>
          <w:bCs/>
          <w:sz w:val="24"/>
          <w:szCs w:val="24"/>
          <w:u w:val="single"/>
        </w:rPr>
        <w:lastRenderedPageBreak/>
        <w:t>Le dossier de candidature est exclu</w:t>
      </w:r>
      <w:r w:rsidR="00787291" w:rsidRPr="00AC5E80">
        <w:rPr>
          <w:bCs/>
          <w:sz w:val="24"/>
          <w:szCs w:val="24"/>
          <w:u w:val="single"/>
        </w:rPr>
        <w:t xml:space="preserve"> en cas de non-respect du délai supplémentaire ou en cas </w:t>
      </w:r>
      <w:r w:rsidR="00AC5E80" w:rsidRPr="00AC5E80">
        <w:rPr>
          <w:bCs/>
          <w:sz w:val="24"/>
          <w:szCs w:val="24"/>
          <w:u w:val="single"/>
        </w:rPr>
        <w:t>de la non-présentation</w:t>
      </w:r>
      <w:r w:rsidR="00787291" w:rsidRPr="00AC5E80">
        <w:rPr>
          <w:bCs/>
          <w:sz w:val="24"/>
          <w:szCs w:val="24"/>
          <w:u w:val="single"/>
        </w:rPr>
        <w:t xml:space="preserve"> des documents requis.</w:t>
      </w:r>
    </w:p>
    <w:p w:rsidR="00787291" w:rsidRPr="00AC5E80" w:rsidRDefault="00787291" w:rsidP="00AC5E80">
      <w:pPr>
        <w:spacing w:line="276" w:lineRule="auto"/>
        <w:rPr>
          <w:b/>
          <w:bCs/>
          <w:sz w:val="24"/>
          <w:szCs w:val="24"/>
          <w:u w:val="single"/>
          <w:rtl/>
        </w:rPr>
      </w:pPr>
    </w:p>
    <w:p w:rsidR="00AC5E80" w:rsidRDefault="00787291" w:rsidP="00DD237B">
      <w:pPr>
        <w:spacing w:line="276" w:lineRule="auto"/>
        <w:rPr>
          <w:b/>
          <w:bCs/>
          <w:sz w:val="24"/>
          <w:szCs w:val="24"/>
        </w:rPr>
      </w:pPr>
      <w:r w:rsidRPr="00AC5E80">
        <w:rPr>
          <w:b/>
          <w:bCs/>
          <w:sz w:val="24"/>
          <w:szCs w:val="24"/>
        </w:rPr>
        <w:t xml:space="preserve">Art. </w:t>
      </w:r>
      <w:r w:rsidR="00DD237B">
        <w:rPr>
          <w:b/>
          <w:bCs/>
          <w:sz w:val="24"/>
          <w:szCs w:val="24"/>
        </w:rPr>
        <w:t>8</w:t>
      </w:r>
      <w:r w:rsidRPr="00AC5E80">
        <w:rPr>
          <w:b/>
          <w:bCs/>
          <w:sz w:val="24"/>
          <w:szCs w:val="24"/>
        </w:rPr>
        <w:t xml:space="preserve"> </w:t>
      </w:r>
      <w:r w:rsidR="00AF1DA4">
        <w:rPr>
          <w:b/>
          <w:bCs/>
          <w:sz w:val="24"/>
          <w:szCs w:val="24"/>
        </w:rPr>
        <w:t>–</w:t>
      </w:r>
      <w:r w:rsidRPr="00AC5E80">
        <w:rPr>
          <w:b/>
          <w:bCs/>
          <w:sz w:val="24"/>
          <w:szCs w:val="24"/>
        </w:rPr>
        <w:t xml:space="preserve"> </w:t>
      </w:r>
      <w:r w:rsidR="00C126FD">
        <w:rPr>
          <w:b/>
          <w:bCs/>
          <w:sz w:val="24"/>
          <w:szCs w:val="24"/>
        </w:rPr>
        <w:t>critères d’évaluation</w:t>
      </w:r>
      <w:r w:rsidR="008C1E28">
        <w:rPr>
          <w:b/>
          <w:bCs/>
          <w:sz w:val="24"/>
          <w:szCs w:val="24"/>
        </w:rPr>
        <w:t> :</w:t>
      </w:r>
    </w:p>
    <w:p w:rsidR="00787291" w:rsidRDefault="00787291" w:rsidP="008C1E28">
      <w:pPr>
        <w:spacing w:line="276" w:lineRule="auto"/>
        <w:rPr>
          <w:sz w:val="24"/>
          <w:szCs w:val="24"/>
        </w:rPr>
      </w:pPr>
      <w:r w:rsidRPr="00AC5E80">
        <w:rPr>
          <w:sz w:val="24"/>
          <w:szCs w:val="24"/>
        </w:rPr>
        <w:t xml:space="preserve">La Commission évalue </w:t>
      </w:r>
      <w:r w:rsidR="008C1E28">
        <w:rPr>
          <w:sz w:val="24"/>
          <w:szCs w:val="24"/>
        </w:rPr>
        <w:t xml:space="preserve">les dossiers de candidatures </w:t>
      </w:r>
      <w:r w:rsidRPr="00AC5E80">
        <w:rPr>
          <w:sz w:val="24"/>
          <w:szCs w:val="24"/>
        </w:rPr>
        <w:t xml:space="preserve"> et attribue une note technique (NT) suivant les critères suivants :</w:t>
      </w:r>
    </w:p>
    <w:tbl>
      <w:tblPr>
        <w:tblStyle w:val="Grilledutableau"/>
        <w:tblW w:w="10065" w:type="dxa"/>
        <w:tblInd w:w="108" w:type="dxa"/>
        <w:tblLook w:val="04A0"/>
      </w:tblPr>
      <w:tblGrid>
        <w:gridCol w:w="7513"/>
        <w:gridCol w:w="1276"/>
        <w:gridCol w:w="1276"/>
      </w:tblGrid>
      <w:tr w:rsidR="00C126FD" w:rsidRPr="0078001B" w:rsidTr="00C126FD">
        <w:tc>
          <w:tcPr>
            <w:tcW w:w="7513" w:type="dxa"/>
          </w:tcPr>
          <w:p w:rsidR="00C126FD" w:rsidRPr="0078001B" w:rsidRDefault="00C126FD" w:rsidP="00F23C7E">
            <w:pPr>
              <w:pStyle w:val="Corpsdetexte2"/>
              <w:tabs>
                <w:tab w:val="left" w:pos="993"/>
              </w:tabs>
              <w:jc w:val="center"/>
              <w:rPr>
                <w:b/>
                <w:bCs/>
              </w:rPr>
            </w:pPr>
            <w:r w:rsidRPr="0078001B">
              <w:rPr>
                <w:b/>
                <w:bCs/>
              </w:rPr>
              <w:t>Critères</w:t>
            </w:r>
          </w:p>
        </w:tc>
        <w:tc>
          <w:tcPr>
            <w:tcW w:w="1276" w:type="dxa"/>
          </w:tcPr>
          <w:p w:rsidR="00C126FD" w:rsidRPr="0078001B" w:rsidRDefault="00C126FD" w:rsidP="00F23C7E">
            <w:pPr>
              <w:pStyle w:val="Corpsdetexte2"/>
              <w:tabs>
                <w:tab w:val="left" w:pos="993"/>
              </w:tabs>
              <w:jc w:val="center"/>
              <w:rPr>
                <w:b/>
                <w:bCs/>
              </w:rPr>
            </w:pPr>
            <w:r w:rsidRPr="0078001B">
              <w:rPr>
                <w:b/>
                <w:bCs/>
              </w:rPr>
              <w:t>Poids</w:t>
            </w:r>
          </w:p>
        </w:tc>
        <w:tc>
          <w:tcPr>
            <w:tcW w:w="1276" w:type="dxa"/>
          </w:tcPr>
          <w:p w:rsidR="00C126FD" w:rsidRPr="0078001B" w:rsidRDefault="00C126FD" w:rsidP="00F23C7E">
            <w:pPr>
              <w:pStyle w:val="Corpsdetexte2"/>
              <w:tabs>
                <w:tab w:val="left" w:pos="993"/>
              </w:tabs>
              <w:jc w:val="center"/>
              <w:rPr>
                <w:b/>
                <w:bCs/>
              </w:rPr>
            </w:pPr>
            <w:r>
              <w:rPr>
                <w:b/>
                <w:bCs/>
              </w:rPr>
              <w:t>note</w:t>
            </w:r>
            <w:r w:rsidRPr="0078001B">
              <w:rPr>
                <w:b/>
                <w:bCs/>
              </w:rPr>
              <w:t xml:space="preserve"> maxi</w:t>
            </w:r>
            <w:r>
              <w:rPr>
                <w:b/>
                <w:bCs/>
              </w:rPr>
              <w:t>male</w:t>
            </w:r>
          </w:p>
        </w:tc>
      </w:tr>
      <w:tr w:rsidR="00C126FD" w:rsidTr="00C126FD">
        <w:trPr>
          <w:trHeight w:val="1085"/>
        </w:trPr>
        <w:tc>
          <w:tcPr>
            <w:tcW w:w="7513" w:type="dxa"/>
          </w:tcPr>
          <w:p w:rsidR="00C126FD" w:rsidRDefault="00C126FD" w:rsidP="004E3D11">
            <w:pPr>
              <w:pStyle w:val="Corpsdetexte2"/>
              <w:tabs>
                <w:tab w:val="left" w:pos="993"/>
              </w:tabs>
              <w:ind w:left="720" w:hanging="686"/>
              <w:rPr>
                <w:sz w:val="24"/>
                <w:szCs w:val="24"/>
              </w:rPr>
            </w:pPr>
            <w:r w:rsidRPr="00C126FD">
              <w:rPr>
                <w:sz w:val="24"/>
                <w:szCs w:val="24"/>
                <w:u w:val="single"/>
              </w:rPr>
              <w:t>Critère A</w:t>
            </w:r>
            <w:r w:rsidRPr="00C126FD">
              <w:rPr>
                <w:sz w:val="24"/>
                <w:szCs w:val="24"/>
              </w:rPr>
              <w:t xml:space="preserve"> : -  Diplôme universitaire </w:t>
            </w:r>
            <w:r w:rsidR="004E3D11">
              <w:rPr>
                <w:sz w:val="24"/>
                <w:szCs w:val="24"/>
              </w:rPr>
              <w:t xml:space="preserve"> dans le domaine pertinent au présent avis</w:t>
            </w:r>
            <w:r w:rsidRPr="00C126FD">
              <w:rPr>
                <w:sz w:val="24"/>
                <w:szCs w:val="24"/>
              </w:rPr>
              <w:t xml:space="preserve">. </w:t>
            </w:r>
          </w:p>
          <w:p w:rsidR="004E3D11" w:rsidRPr="00C126FD" w:rsidRDefault="004E3D11" w:rsidP="004E3D11">
            <w:pPr>
              <w:pStyle w:val="Corpsdetexte2"/>
              <w:numPr>
                <w:ilvl w:val="0"/>
                <w:numId w:val="49"/>
              </w:numPr>
              <w:tabs>
                <w:tab w:val="left" w:pos="993"/>
              </w:tabs>
              <w:rPr>
                <w:sz w:val="24"/>
                <w:szCs w:val="24"/>
              </w:rPr>
            </w:pPr>
            <w:r>
              <w:rPr>
                <w:sz w:val="24"/>
                <w:szCs w:val="24"/>
              </w:rPr>
              <w:t>Expert en innovation/design graphique.</w:t>
            </w:r>
          </w:p>
          <w:p w:rsidR="00C126FD" w:rsidRPr="00C126FD" w:rsidRDefault="004E3D11" w:rsidP="00A632CA">
            <w:pPr>
              <w:pStyle w:val="Corpsdetexte2"/>
              <w:widowControl/>
              <w:numPr>
                <w:ilvl w:val="0"/>
                <w:numId w:val="47"/>
              </w:numPr>
              <w:tabs>
                <w:tab w:val="left" w:pos="993"/>
              </w:tabs>
              <w:autoSpaceDE/>
              <w:autoSpaceDN/>
              <w:spacing w:after="0" w:line="240" w:lineRule="auto"/>
              <w:ind w:left="459" w:hanging="283"/>
              <w:jc w:val="lowKashida"/>
              <w:rPr>
                <w:sz w:val="24"/>
                <w:szCs w:val="24"/>
              </w:rPr>
            </w:pPr>
            <w:r>
              <w:rPr>
                <w:sz w:val="24"/>
                <w:szCs w:val="24"/>
              </w:rPr>
              <w:t>Master /licence/</w:t>
            </w:r>
            <w:r w:rsidR="00C126FD" w:rsidRPr="00C126FD">
              <w:rPr>
                <w:sz w:val="24"/>
                <w:szCs w:val="24"/>
              </w:rPr>
              <w:t>Maitrise</w:t>
            </w:r>
            <w:r>
              <w:rPr>
                <w:sz w:val="24"/>
                <w:szCs w:val="24"/>
              </w:rPr>
              <w:t>/Ingénieur</w:t>
            </w:r>
            <w:r w:rsidR="00C126FD" w:rsidRPr="00C126FD">
              <w:rPr>
                <w:sz w:val="24"/>
                <w:szCs w:val="24"/>
              </w:rPr>
              <w:t xml:space="preserve"> dans la spécialité …………….……..…..….…………….10 points </w:t>
            </w:r>
          </w:p>
          <w:p w:rsidR="00C126FD" w:rsidRDefault="00C126FD" w:rsidP="00A632CA">
            <w:pPr>
              <w:pStyle w:val="Corpsdetexte2"/>
              <w:widowControl/>
              <w:numPr>
                <w:ilvl w:val="0"/>
                <w:numId w:val="47"/>
              </w:numPr>
              <w:tabs>
                <w:tab w:val="left" w:pos="459"/>
              </w:tabs>
              <w:autoSpaceDE/>
              <w:autoSpaceDN/>
              <w:spacing w:after="0" w:line="240" w:lineRule="auto"/>
              <w:ind w:left="459" w:hanging="283"/>
              <w:jc w:val="lowKashida"/>
              <w:rPr>
                <w:sz w:val="24"/>
                <w:szCs w:val="24"/>
              </w:rPr>
            </w:pPr>
            <w:r w:rsidRPr="00C126FD">
              <w:rPr>
                <w:sz w:val="24"/>
                <w:szCs w:val="24"/>
              </w:rPr>
              <w:t>Master et plus dans la spécialité…………….……....…………..…15</w:t>
            </w:r>
            <w:r>
              <w:rPr>
                <w:sz w:val="24"/>
                <w:szCs w:val="24"/>
              </w:rPr>
              <w:t xml:space="preserve"> </w:t>
            </w:r>
            <w:r w:rsidRPr="00C126FD">
              <w:rPr>
                <w:sz w:val="24"/>
                <w:szCs w:val="24"/>
              </w:rPr>
              <w:t>points</w:t>
            </w:r>
          </w:p>
          <w:p w:rsidR="00BC2149" w:rsidRDefault="00BC2149" w:rsidP="00A632CA">
            <w:pPr>
              <w:pStyle w:val="Corpsdetexte2"/>
              <w:widowControl/>
              <w:numPr>
                <w:ilvl w:val="0"/>
                <w:numId w:val="49"/>
              </w:numPr>
              <w:tabs>
                <w:tab w:val="left" w:pos="459"/>
              </w:tabs>
              <w:autoSpaceDE/>
              <w:autoSpaceDN/>
              <w:spacing w:after="0" w:line="240" w:lineRule="auto"/>
              <w:jc w:val="lowKashida"/>
              <w:rPr>
                <w:sz w:val="24"/>
                <w:szCs w:val="24"/>
              </w:rPr>
            </w:pPr>
            <w:r>
              <w:rPr>
                <w:sz w:val="24"/>
                <w:szCs w:val="24"/>
              </w:rPr>
              <w:t xml:space="preserve">Expert en communication </w:t>
            </w:r>
          </w:p>
          <w:p w:rsidR="00BC2149" w:rsidRPr="00C126FD" w:rsidRDefault="00BC2149" w:rsidP="00A632CA">
            <w:pPr>
              <w:pStyle w:val="Corpsdetexte2"/>
              <w:widowControl/>
              <w:numPr>
                <w:ilvl w:val="0"/>
                <w:numId w:val="47"/>
              </w:numPr>
              <w:tabs>
                <w:tab w:val="left" w:pos="993"/>
              </w:tabs>
              <w:autoSpaceDE/>
              <w:autoSpaceDN/>
              <w:spacing w:after="0" w:line="240" w:lineRule="auto"/>
              <w:ind w:left="459" w:hanging="283"/>
              <w:jc w:val="lowKashida"/>
              <w:rPr>
                <w:sz w:val="24"/>
                <w:szCs w:val="24"/>
              </w:rPr>
            </w:pPr>
            <w:r>
              <w:rPr>
                <w:sz w:val="24"/>
                <w:szCs w:val="24"/>
              </w:rPr>
              <w:t>Master /licence/</w:t>
            </w:r>
            <w:r w:rsidRPr="00C126FD">
              <w:rPr>
                <w:sz w:val="24"/>
                <w:szCs w:val="24"/>
              </w:rPr>
              <w:t>Maitrise</w:t>
            </w:r>
            <w:r>
              <w:rPr>
                <w:sz w:val="24"/>
                <w:szCs w:val="24"/>
              </w:rPr>
              <w:t>/</w:t>
            </w:r>
            <w:r w:rsidR="00A632CA">
              <w:rPr>
                <w:sz w:val="24"/>
                <w:szCs w:val="24"/>
              </w:rPr>
              <w:t xml:space="preserve"> </w:t>
            </w:r>
            <w:r w:rsidRPr="00C126FD">
              <w:rPr>
                <w:sz w:val="24"/>
                <w:szCs w:val="24"/>
              </w:rPr>
              <w:t xml:space="preserve">dans la spécialité …………….……..…..….…………….10 points </w:t>
            </w:r>
          </w:p>
          <w:p w:rsidR="00BC2149" w:rsidRPr="00BC2149" w:rsidRDefault="00BC2149" w:rsidP="00A632CA">
            <w:pPr>
              <w:pStyle w:val="Corpsdetexte2"/>
              <w:widowControl/>
              <w:numPr>
                <w:ilvl w:val="0"/>
                <w:numId w:val="47"/>
              </w:numPr>
              <w:tabs>
                <w:tab w:val="left" w:pos="459"/>
              </w:tabs>
              <w:autoSpaceDE/>
              <w:autoSpaceDN/>
              <w:spacing w:after="0" w:line="240" w:lineRule="auto"/>
              <w:ind w:left="459" w:hanging="283"/>
              <w:jc w:val="lowKashida"/>
              <w:rPr>
                <w:sz w:val="24"/>
                <w:szCs w:val="24"/>
              </w:rPr>
            </w:pPr>
            <w:r w:rsidRPr="00C126FD">
              <w:rPr>
                <w:sz w:val="24"/>
                <w:szCs w:val="24"/>
              </w:rPr>
              <w:t>Master et plus dans la spécialité…………….……....…………..…15</w:t>
            </w:r>
            <w:r>
              <w:rPr>
                <w:sz w:val="24"/>
                <w:szCs w:val="24"/>
              </w:rPr>
              <w:t xml:space="preserve"> </w:t>
            </w:r>
            <w:r w:rsidRPr="00C126FD">
              <w:rPr>
                <w:sz w:val="24"/>
                <w:szCs w:val="24"/>
              </w:rPr>
              <w:t>points</w:t>
            </w:r>
          </w:p>
        </w:tc>
        <w:tc>
          <w:tcPr>
            <w:tcW w:w="1276" w:type="dxa"/>
            <w:vAlign w:val="center"/>
          </w:tcPr>
          <w:p w:rsidR="00C126FD" w:rsidRDefault="00C126FD" w:rsidP="00F23C7E">
            <w:pPr>
              <w:pStyle w:val="Corpsdetexte2"/>
              <w:tabs>
                <w:tab w:val="left" w:pos="993"/>
              </w:tabs>
              <w:jc w:val="center"/>
            </w:pPr>
            <w:r>
              <w:t>15%</w:t>
            </w:r>
          </w:p>
        </w:tc>
        <w:tc>
          <w:tcPr>
            <w:tcW w:w="1276" w:type="dxa"/>
            <w:vAlign w:val="center"/>
          </w:tcPr>
          <w:p w:rsidR="00C126FD" w:rsidRDefault="00C126FD" w:rsidP="00F23C7E">
            <w:pPr>
              <w:pStyle w:val="Corpsdetexte2"/>
              <w:tabs>
                <w:tab w:val="left" w:pos="993"/>
              </w:tabs>
              <w:jc w:val="center"/>
            </w:pPr>
            <w:r>
              <w:t>15</w:t>
            </w:r>
          </w:p>
        </w:tc>
      </w:tr>
      <w:tr w:rsidR="00C126FD" w:rsidTr="00C126FD">
        <w:tc>
          <w:tcPr>
            <w:tcW w:w="7513" w:type="dxa"/>
          </w:tcPr>
          <w:p w:rsidR="004E3D11" w:rsidRPr="004E3D11" w:rsidRDefault="00C126FD" w:rsidP="004E3D11">
            <w:pPr>
              <w:keepNext/>
              <w:spacing w:before="10"/>
              <w:jc w:val="both"/>
              <w:rPr>
                <w:rFonts w:asciiTheme="majorBidi" w:hAnsiTheme="majorBidi" w:cstheme="majorBidi"/>
                <w:color w:val="000000"/>
                <w:sz w:val="24"/>
                <w:szCs w:val="24"/>
              </w:rPr>
            </w:pPr>
            <w:r w:rsidRPr="00C126FD">
              <w:rPr>
                <w:sz w:val="24"/>
                <w:szCs w:val="24"/>
                <w:u w:val="single"/>
              </w:rPr>
              <w:t>Critère B</w:t>
            </w:r>
            <w:r w:rsidRPr="00C126FD">
              <w:rPr>
                <w:sz w:val="24"/>
                <w:szCs w:val="24"/>
              </w:rPr>
              <w:t xml:space="preserve"> </w:t>
            </w:r>
            <w:r w:rsidR="004E3D11" w:rsidRPr="004E3D11">
              <w:rPr>
                <w:rFonts w:asciiTheme="majorBidi" w:hAnsiTheme="majorBidi" w:cstheme="majorBidi"/>
                <w:color w:val="000000"/>
                <w:sz w:val="24"/>
                <w:szCs w:val="24"/>
              </w:rPr>
              <w:t xml:space="preserve">Expérience professionnelle dans le cadre du profil professionnel requis par le présent avis; </w:t>
            </w:r>
          </w:p>
          <w:p w:rsidR="004E3D11" w:rsidRPr="004E3D11" w:rsidRDefault="004E3D11" w:rsidP="004E3D11">
            <w:pPr>
              <w:keepNext/>
              <w:spacing w:before="10"/>
              <w:rPr>
                <w:rFonts w:asciiTheme="majorBidi" w:hAnsiTheme="majorBidi" w:cstheme="majorBidi"/>
                <w:color w:val="000000"/>
                <w:sz w:val="24"/>
                <w:szCs w:val="24"/>
              </w:rPr>
            </w:pPr>
            <w:r w:rsidRPr="004E3D11">
              <w:rPr>
                <w:rFonts w:asciiTheme="majorBidi" w:hAnsiTheme="majorBidi" w:cstheme="majorBidi"/>
                <w:color w:val="000000"/>
                <w:sz w:val="24"/>
                <w:szCs w:val="24"/>
              </w:rPr>
              <w:t>n. 10 points par année d’expérience jusqu’à un maximum de n. 50 points.</w:t>
            </w:r>
          </w:p>
          <w:p w:rsidR="00C126FD" w:rsidRPr="00C126FD" w:rsidRDefault="00C126FD" w:rsidP="00A632CA">
            <w:pPr>
              <w:pStyle w:val="Corpsdetexte2"/>
              <w:widowControl/>
              <w:tabs>
                <w:tab w:val="left" w:pos="993"/>
              </w:tabs>
              <w:autoSpaceDE/>
              <w:autoSpaceDN/>
              <w:spacing w:after="0" w:line="240" w:lineRule="auto"/>
              <w:ind w:left="317"/>
              <w:jc w:val="both"/>
              <w:rPr>
                <w:sz w:val="24"/>
                <w:szCs w:val="24"/>
              </w:rPr>
            </w:pPr>
          </w:p>
        </w:tc>
        <w:tc>
          <w:tcPr>
            <w:tcW w:w="1276" w:type="dxa"/>
            <w:vAlign w:val="center"/>
          </w:tcPr>
          <w:p w:rsidR="00C126FD" w:rsidRDefault="004E3D11" w:rsidP="00F23C7E">
            <w:pPr>
              <w:pStyle w:val="Corpsdetexte2"/>
              <w:tabs>
                <w:tab w:val="left" w:pos="993"/>
              </w:tabs>
              <w:jc w:val="center"/>
            </w:pPr>
            <w:r>
              <w:t>50</w:t>
            </w:r>
            <w:r w:rsidR="00C126FD">
              <w:t>%</w:t>
            </w:r>
          </w:p>
        </w:tc>
        <w:tc>
          <w:tcPr>
            <w:tcW w:w="1276" w:type="dxa"/>
            <w:vAlign w:val="center"/>
          </w:tcPr>
          <w:p w:rsidR="00C126FD" w:rsidRDefault="004E3D11" w:rsidP="00F23C7E">
            <w:pPr>
              <w:pStyle w:val="Corpsdetexte2"/>
              <w:tabs>
                <w:tab w:val="left" w:pos="993"/>
              </w:tabs>
              <w:jc w:val="center"/>
            </w:pPr>
            <w:r>
              <w:t>50</w:t>
            </w:r>
          </w:p>
        </w:tc>
      </w:tr>
      <w:tr w:rsidR="00C126FD" w:rsidTr="00BC2149">
        <w:trPr>
          <w:trHeight w:val="1280"/>
        </w:trPr>
        <w:tc>
          <w:tcPr>
            <w:tcW w:w="7513" w:type="dxa"/>
          </w:tcPr>
          <w:p w:rsidR="00C126FD" w:rsidRPr="00BC2149" w:rsidRDefault="00C126FD" w:rsidP="00BC2149">
            <w:pPr>
              <w:keepNext/>
              <w:spacing w:before="10"/>
              <w:jc w:val="lowKashida"/>
              <w:rPr>
                <w:rFonts w:ascii="Cambria Math" w:hAnsi="Cambria Math"/>
              </w:rPr>
            </w:pPr>
            <w:r w:rsidRPr="001D263E">
              <w:rPr>
                <w:u w:val="single"/>
              </w:rPr>
              <w:t>Critère C</w:t>
            </w:r>
            <w:r>
              <w:t xml:space="preserve"> : </w:t>
            </w:r>
            <w:r w:rsidR="00BC2149" w:rsidRPr="00BC2149">
              <w:rPr>
                <w:rFonts w:asciiTheme="majorBidi" w:hAnsiTheme="majorBidi" w:cstheme="majorBidi"/>
                <w:sz w:val="24"/>
                <w:szCs w:val="24"/>
              </w:rPr>
              <w:t>Attestations ou cours de formation, de spécialisation ou de perfectionnement sur des thèmes liés à l’activité à mener. Pour chaque attestation ou cours sont attribués de 1 à 4 points, à évaluer en fonction du niveau et de la durée, jusqu’à un total maximum de n.20 points</w:t>
            </w:r>
            <w:r w:rsidR="00BC2149" w:rsidRPr="001C660E">
              <w:rPr>
                <w:rFonts w:ascii="Cambria Math" w:hAnsi="Cambria Math"/>
              </w:rPr>
              <w:t>.</w:t>
            </w:r>
          </w:p>
        </w:tc>
        <w:tc>
          <w:tcPr>
            <w:tcW w:w="1276" w:type="dxa"/>
            <w:vAlign w:val="center"/>
          </w:tcPr>
          <w:p w:rsidR="00C126FD" w:rsidRPr="00BC2149" w:rsidRDefault="00BC2149" w:rsidP="00BC2149">
            <w:pPr>
              <w:pStyle w:val="Corpsdetexte2"/>
              <w:tabs>
                <w:tab w:val="left" w:pos="993"/>
              </w:tabs>
              <w:jc w:val="center"/>
            </w:pPr>
            <w:r>
              <w:t>20</w:t>
            </w:r>
            <w:r w:rsidR="00C126FD">
              <w:t xml:space="preserve">%  </w:t>
            </w:r>
          </w:p>
        </w:tc>
        <w:tc>
          <w:tcPr>
            <w:tcW w:w="1276" w:type="dxa"/>
            <w:vAlign w:val="center"/>
          </w:tcPr>
          <w:p w:rsidR="00BC2149" w:rsidRDefault="00BC2149" w:rsidP="00F23C7E">
            <w:pPr>
              <w:pStyle w:val="Corpsdetexte2"/>
              <w:tabs>
                <w:tab w:val="left" w:pos="993"/>
              </w:tabs>
              <w:jc w:val="center"/>
            </w:pPr>
          </w:p>
          <w:p w:rsidR="00C126FD" w:rsidRDefault="00BC2149" w:rsidP="00F23C7E">
            <w:pPr>
              <w:pStyle w:val="Corpsdetexte2"/>
              <w:tabs>
                <w:tab w:val="left" w:pos="993"/>
              </w:tabs>
              <w:jc w:val="center"/>
            </w:pPr>
            <w:r>
              <w:t>20</w:t>
            </w:r>
          </w:p>
          <w:p w:rsidR="00C126FD" w:rsidRDefault="00C126FD" w:rsidP="00F23C7E">
            <w:pPr>
              <w:pStyle w:val="Corpsdetexte2"/>
              <w:tabs>
                <w:tab w:val="left" w:pos="993"/>
              </w:tabs>
              <w:jc w:val="center"/>
            </w:pPr>
          </w:p>
        </w:tc>
      </w:tr>
      <w:tr w:rsidR="00C126FD" w:rsidTr="00C126FD">
        <w:tc>
          <w:tcPr>
            <w:tcW w:w="7513" w:type="dxa"/>
          </w:tcPr>
          <w:p w:rsidR="00BC2149" w:rsidRPr="00BC2149" w:rsidRDefault="00C126FD" w:rsidP="00BC2149">
            <w:pPr>
              <w:keepNext/>
              <w:spacing w:before="10"/>
              <w:jc w:val="lowKashida"/>
              <w:rPr>
                <w:rFonts w:asciiTheme="majorBidi" w:hAnsiTheme="majorBidi" w:cstheme="majorBidi"/>
                <w:color w:val="000000"/>
                <w:w w:val="101"/>
                <w:sz w:val="24"/>
                <w:szCs w:val="24"/>
              </w:rPr>
            </w:pPr>
            <w:r w:rsidRPr="0068625E">
              <w:rPr>
                <w:u w:val="single"/>
              </w:rPr>
              <w:t>Critère D</w:t>
            </w:r>
            <w:r>
              <w:t xml:space="preserve"> : </w:t>
            </w:r>
            <w:r w:rsidR="00BC2149" w:rsidRPr="00BC2149">
              <w:rPr>
                <w:rFonts w:asciiTheme="majorBidi" w:hAnsiTheme="majorBidi" w:cstheme="majorBidi"/>
                <w:color w:val="000000"/>
                <w:w w:val="101"/>
                <w:sz w:val="24"/>
                <w:szCs w:val="24"/>
              </w:rPr>
              <w:t>Compétences informatiques et digitales. Pour chaque certification sont attribués n. 2 points jusqu’à un maximum de n.10 points.</w:t>
            </w:r>
          </w:p>
          <w:p w:rsidR="00C126FD" w:rsidRDefault="00C126FD" w:rsidP="00C126FD">
            <w:pPr>
              <w:pStyle w:val="Corpsdetexte2"/>
              <w:widowControl/>
              <w:numPr>
                <w:ilvl w:val="0"/>
                <w:numId w:val="48"/>
              </w:numPr>
              <w:tabs>
                <w:tab w:val="left" w:pos="993"/>
              </w:tabs>
              <w:autoSpaceDE/>
              <w:autoSpaceDN/>
              <w:spacing w:after="0" w:line="240" w:lineRule="auto"/>
              <w:ind w:left="459" w:hanging="283"/>
              <w:jc w:val="both"/>
            </w:pPr>
          </w:p>
        </w:tc>
        <w:tc>
          <w:tcPr>
            <w:tcW w:w="1276" w:type="dxa"/>
            <w:vAlign w:val="center"/>
          </w:tcPr>
          <w:p w:rsidR="00C126FD" w:rsidRDefault="00BC2149" w:rsidP="00F23C7E">
            <w:pPr>
              <w:pStyle w:val="Corpsdetexte2"/>
              <w:tabs>
                <w:tab w:val="left" w:pos="993"/>
              </w:tabs>
              <w:jc w:val="center"/>
            </w:pPr>
            <w:r>
              <w:t>10</w:t>
            </w:r>
            <w:r w:rsidR="00C126FD">
              <w:t>%</w:t>
            </w:r>
          </w:p>
        </w:tc>
        <w:tc>
          <w:tcPr>
            <w:tcW w:w="1276" w:type="dxa"/>
            <w:vAlign w:val="center"/>
          </w:tcPr>
          <w:p w:rsidR="00C126FD" w:rsidRDefault="00BC2149" w:rsidP="00F23C7E">
            <w:pPr>
              <w:pStyle w:val="Corpsdetexte2"/>
              <w:tabs>
                <w:tab w:val="left" w:pos="993"/>
              </w:tabs>
              <w:jc w:val="center"/>
            </w:pPr>
            <w:r>
              <w:t>10</w:t>
            </w:r>
          </w:p>
        </w:tc>
      </w:tr>
      <w:tr w:rsidR="00C126FD" w:rsidTr="00C126FD">
        <w:tc>
          <w:tcPr>
            <w:tcW w:w="7513" w:type="dxa"/>
          </w:tcPr>
          <w:p w:rsidR="00C126FD" w:rsidRDefault="00C126FD" w:rsidP="00F23C7E">
            <w:pPr>
              <w:pStyle w:val="Corpsdetexte2"/>
              <w:tabs>
                <w:tab w:val="left" w:pos="993"/>
              </w:tabs>
            </w:pPr>
            <w:r w:rsidRPr="009E19AA">
              <w:rPr>
                <w:u w:val="single"/>
              </w:rPr>
              <w:t>Critère E</w:t>
            </w:r>
            <w:r>
              <w:t xml:space="preserve"> : Maîtrise des langues (parfaitement bilingue)</w:t>
            </w:r>
          </w:p>
        </w:tc>
        <w:tc>
          <w:tcPr>
            <w:tcW w:w="1276" w:type="dxa"/>
          </w:tcPr>
          <w:p w:rsidR="00C126FD" w:rsidRDefault="00C126FD" w:rsidP="00F23C7E">
            <w:pPr>
              <w:pStyle w:val="Corpsdetexte2"/>
              <w:tabs>
                <w:tab w:val="left" w:pos="993"/>
              </w:tabs>
              <w:jc w:val="center"/>
            </w:pPr>
            <w:r>
              <w:t>5%</w:t>
            </w:r>
          </w:p>
        </w:tc>
        <w:tc>
          <w:tcPr>
            <w:tcW w:w="1276" w:type="dxa"/>
          </w:tcPr>
          <w:p w:rsidR="00C126FD" w:rsidRDefault="00C126FD" w:rsidP="00F23C7E">
            <w:pPr>
              <w:pStyle w:val="Corpsdetexte2"/>
              <w:tabs>
                <w:tab w:val="left" w:pos="993"/>
              </w:tabs>
              <w:jc w:val="center"/>
            </w:pPr>
            <w:r>
              <w:t>5</w:t>
            </w:r>
          </w:p>
        </w:tc>
      </w:tr>
      <w:tr w:rsidR="00C126FD" w:rsidRPr="00F81EF1" w:rsidTr="00C126FD">
        <w:tc>
          <w:tcPr>
            <w:tcW w:w="7513" w:type="dxa"/>
          </w:tcPr>
          <w:p w:rsidR="00C126FD" w:rsidRPr="00F81EF1" w:rsidRDefault="00C126FD" w:rsidP="00F23C7E">
            <w:pPr>
              <w:pStyle w:val="Corpsdetexte2"/>
              <w:tabs>
                <w:tab w:val="left" w:pos="993"/>
              </w:tabs>
              <w:jc w:val="center"/>
              <w:rPr>
                <w:b/>
                <w:bCs/>
                <w:u w:val="single"/>
              </w:rPr>
            </w:pPr>
            <w:r>
              <w:rPr>
                <w:b/>
                <w:bCs/>
                <w:u w:val="single"/>
              </w:rPr>
              <w:t>Score total</w:t>
            </w:r>
          </w:p>
        </w:tc>
        <w:tc>
          <w:tcPr>
            <w:tcW w:w="1276" w:type="dxa"/>
          </w:tcPr>
          <w:p w:rsidR="00C126FD" w:rsidRDefault="00C126FD" w:rsidP="00F23C7E">
            <w:pPr>
              <w:pStyle w:val="Corpsdetexte2"/>
              <w:tabs>
                <w:tab w:val="left" w:pos="993"/>
              </w:tabs>
              <w:jc w:val="center"/>
            </w:pPr>
          </w:p>
        </w:tc>
        <w:tc>
          <w:tcPr>
            <w:tcW w:w="1276" w:type="dxa"/>
          </w:tcPr>
          <w:p w:rsidR="00C126FD" w:rsidRPr="00F81EF1" w:rsidRDefault="00C126FD" w:rsidP="00F23C7E">
            <w:pPr>
              <w:pStyle w:val="Corpsdetexte2"/>
              <w:tabs>
                <w:tab w:val="left" w:pos="993"/>
              </w:tabs>
              <w:jc w:val="center"/>
              <w:rPr>
                <w:b/>
                <w:bCs/>
              </w:rPr>
            </w:pPr>
            <w:r w:rsidRPr="00F81EF1">
              <w:rPr>
                <w:b/>
                <w:bCs/>
              </w:rPr>
              <w:t>100</w:t>
            </w:r>
          </w:p>
        </w:tc>
      </w:tr>
    </w:tbl>
    <w:p w:rsidR="00787291" w:rsidRDefault="00787291" w:rsidP="00AC5E80">
      <w:pPr>
        <w:spacing w:line="276" w:lineRule="auto"/>
        <w:rPr>
          <w:b/>
          <w:bCs/>
          <w:sz w:val="24"/>
          <w:szCs w:val="24"/>
        </w:rPr>
      </w:pPr>
    </w:p>
    <w:p w:rsidR="00BC2149" w:rsidRDefault="00BC2149" w:rsidP="00393E4D">
      <w:pPr>
        <w:spacing w:before="1"/>
        <w:ind w:right="-1"/>
        <w:jc w:val="lowKashida"/>
        <w:rPr>
          <w:rFonts w:asciiTheme="majorBidi" w:hAnsiTheme="majorBidi" w:cstheme="majorBidi"/>
          <w:w w:val="105"/>
          <w:sz w:val="24"/>
          <w:szCs w:val="24"/>
          <w:lang w:eastAsia="en-US"/>
        </w:rPr>
      </w:pPr>
    </w:p>
    <w:p w:rsidR="00EE6226" w:rsidRDefault="00BC2149" w:rsidP="00393E4D">
      <w:pPr>
        <w:spacing w:before="1"/>
        <w:ind w:right="-1"/>
        <w:jc w:val="lowKashida"/>
        <w:rPr>
          <w:rFonts w:asciiTheme="majorBidi" w:hAnsiTheme="majorBidi" w:cstheme="majorBidi"/>
          <w:w w:val="105"/>
          <w:sz w:val="24"/>
          <w:szCs w:val="24"/>
          <w:lang w:eastAsia="en-US"/>
        </w:rPr>
      </w:pPr>
      <w:r>
        <w:rPr>
          <w:rFonts w:asciiTheme="majorBidi" w:hAnsiTheme="majorBidi" w:cstheme="majorBidi"/>
          <w:w w:val="105"/>
          <w:sz w:val="24"/>
          <w:szCs w:val="24"/>
          <w:lang w:eastAsia="en-US"/>
        </w:rPr>
        <w:t>La sélection des dossiers de candidatures sera faite par profil : (Une grille d’évaluation</w:t>
      </w:r>
      <w:r w:rsidR="00EE6226">
        <w:rPr>
          <w:rFonts w:asciiTheme="majorBidi" w:hAnsiTheme="majorBidi" w:cstheme="majorBidi"/>
          <w:w w:val="105"/>
          <w:sz w:val="24"/>
          <w:szCs w:val="24"/>
          <w:lang w:eastAsia="en-US"/>
        </w:rPr>
        <w:t xml:space="preserve"> sera </w:t>
      </w:r>
      <w:r w:rsidR="00A632CA">
        <w:rPr>
          <w:rFonts w:asciiTheme="majorBidi" w:hAnsiTheme="majorBidi" w:cstheme="majorBidi"/>
          <w:w w:val="105"/>
          <w:sz w:val="24"/>
          <w:szCs w:val="24"/>
          <w:lang w:eastAsia="en-US"/>
        </w:rPr>
        <w:t>accordée</w:t>
      </w:r>
      <w:r>
        <w:rPr>
          <w:rFonts w:asciiTheme="majorBidi" w:hAnsiTheme="majorBidi" w:cstheme="majorBidi"/>
          <w:w w:val="105"/>
          <w:sz w:val="24"/>
          <w:szCs w:val="24"/>
          <w:lang w:eastAsia="en-US"/>
        </w:rPr>
        <w:t xml:space="preserve"> pour chaque profil </w:t>
      </w:r>
      <w:r w:rsidR="00EE6226">
        <w:rPr>
          <w:rFonts w:asciiTheme="majorBidi" w:hAnsiTheme="majorBidi" w:cstheme="majorBidi"/>
          <w:w w:val="105"/>
          <w:sz w:val="24"/>
          <w:szCs w:val="24"/>
          <w:lang w:eastAsia="en-US"/>
        </w:rPr>
        <w:t>d’expert).</w:t>
      </w:r>
    </w:p>
    <w:p w:rsidR="00A57F99" w:rsidRPr="00A57F99" w:rsidRDefault="00A57F99" w:rsidP="00EA1403">
      <w:pPr>
        <w:spacing w:before="1"/>
        <w:ind w:right="-1"/>
        <w:jc w:val="lowKashida"/>
        <w:rPr>
          <w:rFonts w:asciiTheme="majorBidi" w:hAnsiTheme="majorBidi" w:cstheme="majorBidi"/>
          <w:sz w:val="24"/>
          <w:szCs w:val="24"/>
          <w:lang w:eastAsia="en-US"/>
        </w:rPr>
      </w:pPr>
      <w:r>
        <w:rPr>
          <w:rFonts w:asciiTheme="majorBidi" w:hAnsiTheme="majorBidi" w:cstheme="majorBidi"/>
          <w:w w:val="105"/>
          <w:sz w:val="24"/>
          <w:szCs w:val="24"/>
          <w:lang w:eastAsia="en-US"/>
        </w:rPr>
        <w:t xml:space="preserve">L’UTSS </w:t>
      </w:r>
      <w:r w:rsidRPr="00A57F99">
        <w:rPr>
          <w:rFonts w:asciiTheme="majorBidi" w:hAnsiTheme="majorBidi" w:cstheme="majorBidi"/>
          <w:w w:val="105"/>
          <w:sz w:val="24"/>
          <w:szCs w:val="24"/>
          <w:lang w:eastAsia="en-US"/>
        </w:rPr>
        <w:t>peut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exclure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des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candidats</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à</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tout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moment</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de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la  procédure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comparative s'il est constaté qu'ils ne remplissent pas les conditions requises ; elle se réserve</w:t>
      </w:r>
      <w:r>
        <w:rPr>
          <w:rFonts w:asciiTheme="majorBidi" w:hAnsiTheme="majorBidi" w:cstheme="majorBidi"/>
          <w:w w:val="105"/>
          <w:sz w:val="24"/>
          <w:szCs w:val="24"/>
          <w:lang w:eastAsia="en-US"/>
        </w:rPr>
        <w:t xml:space="preserve"> </w:t>
      </w:r>
      <w:r w:rsidRPr="00A57F99">
        <w:rPr>
          <w:rFonts w:asciiTheme="majorBidi" w:hAnsiTheme="majorBidi" w:cstheme="majorBidi"/>
          <w:w w:val="105"/>
          <w:sz w:val="24"/>
          <w:szCs w:val="24"/>
          <w:lang w:eastAsia="en-US"/>
        </w:rPr>
        <w:t>également le droit d'attribuer la mission même s'il n'y a qu'un seul candidat,.</w:t>
      </w:r>
    </w:p>
    <w:p w:rsidR="00EA1403" w:rsidRPr="00EA1403" w:rsidRDefault="00EA1403" w:rsidP="00A632CA">
      <w:pPr>
        <w:keepNext/>
        <w:spacing w:before="45"/>
        <w:jc w:val="both"/>
        <w:rPr>
          <w:rFonts w:asciiTheme="majorBidi" w:hAnsiTheme="majorBidi" w:cstheme="majorBidi"/>
          <w:color w:val="000000"/>
          <w:w w:val="109"/>
          <w:sz w:val="24"/>
          <w:szCs w:val="24"/>
        </w:rPr>
      </w:pPr>
      <w:r w:rsidRPr="00EA1403">
        <w:rPr>
          <w:rFonts w:asciiTheme="majorBidi" w:hAnsiTheme="majorBidi" w:cstheme="majorBidi"/>
          <w:color w:val="000000"/>
          <w:w w:val="109"/>
          <w:sz w:val="24"/>
          <w:szCs w:val="24"/>
        </w:rPr>
        <w:t xml:space="preserve">Pour le/la Candidat retenu apte/a avec </w:t>
      </w:r>
      <w:r>
        <w:rPr>
          <w:rFonts w:asciiTheme="majorBidi" w:hAnsiTheme="majorBidi" w:cstheme="majorBidi"/>
          <w:color w:val="000000"/>
          <w:w w:val="109"/>
          <w:sz w:val="24"/>
          <w:szCs w:val="24"/>
        </w:rPr>
        <w:t>un score minimal</w:t>
      </w:r>
      <w:r w:rsidRPr="00EA1403">
        <w:rPr>
          <w:rFonts w:asciiTheme="majorBidi" w:hAnsiTheme="majorBidi" w:cstheme="majorBidi"/>
          <w:color w:val="000000"/>
          <w:w w:val="109"/>
          <w:sz w:val="24"/>
          <w:szCs w:val="24"/>
        </w:rPr>
        <w:t xml:space="preserve"> de 70</w:t>
      </w:r>
      <w:r w:rsidR="00A632CA">
        <w:rPr>
          <w:rFonts w:asciiTheme="majorBidi" w:hAnsiTheme="majorBidi" w:cstheme="majorBidi"/>
          <w:color w:val="000000"/>
          <w:w w:val="109"/>
          <w:sz w:val="24"/>
          <w:szCs w:val="24"/>
        </w:rPr>
        <w:t>,</w:t>
      </w:r>
      <w:r w:rsidRPr="00EA1403">
        <w:rPr>
          <w:rFonts w:asciiTheme="majorBidi" w:hAnsiTheme="majorBidi" w:cstheme="majorBidi"/>
          <w:color w:val="000000"/>
          <w:w w:val="109"/>
          <w:sz w:val="24"/>
          <w:szCs w:val="24"/>
        </w:rPr>
        <w:t xml:space="preserve"> un entretien</w:t>
      </w:r>
      <w:r>
        <w:rPr>
          <w:rFonts w:asciiTheme="majorBidi" w:hAnsiTheme="majorBidi" w:cstheme="majorBidi"/>
          <w:color w:val="000000"/>
          <w:w w:val="109"/>
          <w:sz w:val="24"/>
          <w:szCs w:val="24"/>
        </w:rPr>
        <w:t xml:space="preserve"> </w:t>
      </w:r>
      <w:r w:rsidRPr="00EA1403">
        <w:rPr>
          <w:rFonts w:asciiTheme="majorBidi" w:hAnsiTheme="majorBidi" w:cstheme="majorBidi"/>
          <w:color w:val="000000"/>
          <w:w w:val="109"/>
          <w:sz w:val="24"/>
          <w:szCs w:val="24"/>
        </w:rPr>
        <w:t xml:space="preserve">sera organisé </w:t>
      </w:r>
      <w:r w:rsidR="00A632CA">
        <w:rPr>
          <w:rFonts w:asciiTheme="majorBidi" w:hAnsiTheme="majorBidi" w:cstheme="majorBidi"/>
          <w:color w:val="000000"/>
          <w:w w:val="109"/>
          <w:sz w:val="24"/>
          <w:szCs w:val="24"/>
        </w:rPr>
        <w:t xml:space="preserve">par l’Organisme </w:t>
      </w:r>
      <w:r w:rsidRPr="00EA1403">
        <w:rPr>
          <w:rFonts w:asciiTheme="majorBidi" w:hAnsiTheme="majorBidi" w:cstheme="majorBidi"/>
          <w:color w:val="000000"/>
          <w:w w:val="109"/>
          <w:sz w:val="24"/>
          <w:szCs w:val="24"/>
        </w:rPr>
        <w:t>qui tendra à vérifier la pertinence du parcours formatif et/ou des expériences de travail par rapport à l’objet de la tâche à confier ; vérifier qu’ils possèdent les qualifications professionnelles particulières nécessaires pour l’exercice des activités à mener; évaluer la disponibilité et les motivations du/la candidat/a; évaluer le niveau éventuel de connaissance des instruments numériques du laboratoire et de la langue française.</w:t>
      </w:r>
      <w:r>
        <w:rPr>
          <w:rFonts w:asciiTheme="majorBidi" w:hAnsiTheme="majorBidi" w:cstheme="majorBidi"/>
          <w:color w:val="000000"/>
          <w:w w:val="109"/>
          <w:sz w:val="24"/>
          <w:szCs w:val="24"/>
        </w:rPr>
        <w:t xml:space="preserve"> </w:t>
      </w:r>
    </w:p>
    <w:p w:rsidR="00EA1403" w:rsidRDefault="00EA1403" w:rsidP="00A632CA">
      <w:pPr>
        <w:keepNext/>
        <w:spacing w:before="45"/>
        <w:jc w:val="both"/>
        <w:rPr>
          <w:rFonts w:asciiTheme="majorBidi" w:hAnsiTheme="majorBidi" w:cstheme="majorBidi"/>
          <w:color w:val="000000"/>
          <w:w w:val="109"/>
          <w:sz w:val="24"/>
          <w:szCs w:val="24"/>
        </w:rPr>
      </w:pPr>
      <w:r w:rsidRPr="00EA1403">
        <w:rPr>
          <w:rFonts w:asciiTheme="majorBidi" w:hAnsiTheme="majorBidi" w:cstheme="majorBidi"/>
          <w:color w:val="000000"/>
          <w:w w:val="109"/>
          <w:sz w:val="24"/>
          <w:szCs w:val="24"/>
        </w:rPr>
        <w:t>Pour tout ce qui n’est pas expressément prévu dans le présent avis, les dispositions de la législation en vigueur s’appliquent dans la mesure où elles sont compatibles.</w:t>
      </w:r>
    </w:p>
    <w:p w:rsidR="00A632CA" w:rsidRPr="00A632CA" w:rsidRDefault="00A632CA" w:rsidP="00A632CA">
      <w:pPr>
        <w:keepNext/>
        <w:spacing w:before="45"/>
        <w:jc w:val="both"/>
        <w:rPr>
          <w:rFonts w:asciiTheme="majorBidi" w:hAnsiTheme="majorBidi" w:cstheme="majorBidi"/>
          <w:color w:val="000000"/>
          <w:w w:val="109"/>
          <w:sz w:val="24"/>
          <w:szCs w:val="24"/>
        </w:rPr>
      </w:pPr>
    </w:p>
    <w:p w:rsidR="00D00C49" w:rsidRPr="00D00C49" w:rsidRDefault="00D00C49" w:rsidP="00432E9D">
      <w:pPr>
        <w:widowControl/>
        <w:autoSpaceDE/>
        <w:autoSpaceDN/>
        <w:spacing w:after="160" w:line="276" w:lineRule="auto"/>
        <w:jc w:val="lowKashida"/>
        <w:rPr>
          <w:sz w:val="24"/>
          <w:szCs w:val="24"/>
        </w:rPr>
      </w:pPr>
      <w:r w:rsidRPr="00D00C49">
        <w:rPr>
          <w:sz w:val="24"/>
          <w:szCs w:val="24"/>
        </w:rPr>
        <w:t>La mission faisant l'objet du présent avis sera conférée au moyen d'un contrat spécifique écrit indiquant l'objet, les modalités, la rémunération et tout ce qui concerne l'exercice des activités faisant l'objet de la mission.</w:t>
      </w:r>
    </w:p>
    <w:p w:rsidR="00AF1DA4" w:rsidRDefault="00AF1DA4" w:rsidP="00DD237B">
      <w:pPr>
        <w:spacing w:line="276" w:lineRule="auto"/>
        <w:rPr>
          <w:b/>
          <w:bCs/>
          <w:sz w:val="24"/>
          <w:szCs w:val="24"/>
        </w:rPr>
      </w:pPr>
      <w:r w:rsidRPr="00AC5E80">
        <w:rPr>
          <w:b/>
          <w:bCs/>
          <w:sz w:val="24"/>
          <w:szCs w:val="24"/>
        </w:rPr>
        <w:t xml:space="preserve">Art. </w:t>
      </w:r>
      <w:r w:rsidR="00DD237B">
        <w:rPr>
          <w:b/>
          <w:bCs/>
          <w:sz w:val="24"/>
          <w:szCs w:val="24"/>
        </w:rPr>
        <w:t>9</w:t>
      </w:r>
      <w:r w:rsidRPr="00AC5E80">
        <w:rPr>
          <w:b/>
          <w:bCs/>
          <w:sz w:val="24"/>
          <w:szCs w:val="24"/>
        </w:rPr>
        <w:t xml:space="preserve"> </w:t>
      </w:r>
      <w:r>
        <w:rPr>
          <w:b/>
          <w:bCs/>
          <w:sz w:val="24"/>
          <w:szCs w:val="24"/>
        </w:rPr>
        <w:t>–</w:t>
      </w:r>
      <w:r w:rsidRPr="00AC5E80">
        <w:rPr>
          <w:b/>
          <w:bCs/>
          <w:sz w:val="24"/>
          <w:szCs w:val="24"/>
        </w:rPr>
        <w:t xml:space="preserve"> </w:t>
      </w:r>
      <w:r>
        <w:rPr>
          <w:b/>
          <w:bCs/>
          <w:sz w:val="24"/>
          <w:szCs w:val="24"/>
        </w:rPr>
        <w:t xml:space="preserve">Mission, cadre contractuel et traitement économique : </w:t>
      </w:r>
    </w:p>
    <w:p w:rsidR="0039222D" w:rsidRPr="0039222D" w:rsidRDefault="00AF1DA4" w:rsidP="00393E4D">
      <w:pPr>
        <w:spacing w:before="82" w:line="237" w:lineRule="auto"/>
        <w:ind w:right="-143"/>
        <w:jc w:val="lowKashida"/>
        <w:rPr>
          <w:sz w:val="24"/>
          <w:szCs w:val="24"/>
        </w:rPr>
      </w:pPr>
      <w:r>
        <w:rPr>
          <w:sz w:val="24"/>
          <w:szCs w:val="24"/>
        </w:rPr>
        <w:t xml:space="preserve">La mission commencera à la date de la signature du contrat </w:t>
      </w:r>
      <w:r w:rsidR="0039222D">
        <w:rPr>
          <w:sz w:val="24"/>
          <w:szCs w:val="24"/>
        </w:rPr>
        <w:t xml:space="preserve">jusqu’au 31/12/2022 </w:t>
      </w:r>
      <w:r w:rsidR="0039222D" w:rsidRPr="0039222D">
        <w:rPr>
          <w:sz w:val="24"/>
          <w:szCs w:val="24"/>
        </w:rPr>
        <w:t>à</w:t>
      </w:r>
      <w:r w:rsidR="0039222D">
        <w:rPr>
          <w:sz w:val="24"/>
          <w:szCs w:val="24"/>
        </w:rPr>
        <w:t xml:space="preserve"> </w:t>
      </w:r>
      <w:r w:rsidR="0039222D" w:rsidRPr="0039222D">
        <w:rPr>
          <w:sz w:val="24"/>
          <w:szCs w:val="24"/>
        </w:rPr>
        <w:t>moins</w:t>
      </w:r>
      <w:r w:rsidR="0039222D">
        <w:rPr>
          <w:sz w:val="24"/>
          <w:szCs w:val="24"/>
        </w:rPr>
        <w:t xml:space="preserve"> </w:t>
      </w:r>
      <w:r w:rsidR="0039222D" w:rsidRPr="0039222D">
        <w:rPr>
          <w:sz w:val="24"/>
          <w:szCs w:val="24"/>
        </w:rPr>
        <w:t>qu'une</w:t>
      </w:r>
      <w:r w:rsidR="0039222D">
        <w:rPr>
          <w:sz w:val="24"/>
          <w:szCs w:val="24"/>
        </w:rPr>
        <w:t xml:space="preserve"> </w:t>
      </w:r>
      <w:r w:rsidR="0039222D" w:rsidRPr="0039222D">
        <w:rPr>
          <w:sz w:val="24"/>
          <w:szCs w:val="24"/>
        </w:rPr>
        <w:t>prolongation ne soit accordée sur</w:t>
      </w:r>
      <w:r w:rsidR="00393E4D">
        <w:rPr>
          <w:sz w:val="24"/>
          <w:szCs w:val="24"/>
        </w:rPr>
        <w:t xml:space="preserve"> la</w:t>
      </w:r>
      <w:r w:rsidR="0039222D" w:rsidRPr="0039222D">
        <w:rPr>
          <w:sz w:val="24"/>
          <w:szCs w:val="24"/>
        </w:rPr>
        <w:t xml:space="preserve"> présentation du résultat par le chef de file, et en tout cas</w:t>
      </w:r>
      <w:r w:rsidR="0039222D">
        <w:rPr>
          <w:sz w:val="24"/>
          <w:szCs w:val="24"/>
        </w:rPr>
        <w:t xml:space="preserve"> </w:t>
      </w:r>
      <w:r w:rsidR="0039222D" w:rsidRPr="0039222D">
        <w:rPr>
          <w:sz w:val="24"/>
          <w:szCs w:val="24"/>
        </w:rPr>
        <w:t>nécessaire</w:t>
      </w:r>
      <w:r w:rsidR="0039222D">
        <w:rPr>
          <w:sz w:val="24"/>
          <w:szCs w:val="24"/>
        </w:rPr>
        <w:t xml:space="preserve"> </w:t>
      </w:r>
      <w:r w:rsidR="0039222D" w:rsidRPr="0039222D">
        <w:rPr>
          <w:sz w:val="24"/>
          <w:szCs w:val="24"/>
        </w:rPr>
        <w:t>pour</w:t>
      </w:r>
      <w:r w:rsidR="0039222D">
        <w:rPr>
          <w:sz w:val="24"/>
          <w:szCs w:val="24"/>
        </w:rPr>
        <w:t xml:space="preserve"> </w:t>
      </w:r>
      <w:r w:rsidR="0039222D" w:rsidRPr="0039222D">
        <w:rPr>
          <w:sz w:val="24"/>
          <w:szCs w:val="24"/>
        </w:rPr>
        <w:t>permettre</w:t>
      </w:r>
      <w:r w:rsidR="0039222D">
        <w:rPr>
          <w:sz w:val="24"/>
          <w:szCs w:val="24"/>
        </w:rPr>
        <w:t xml:space="preserve"> </w:t>
      </w:r>
      <w:r w:rsidR="0039222D" w:rsidRPr="0039222D">
        <w:rPr>
          <w:sz w:val="24"/>
          <w:szCs w:val="24"/>
        </w:rPr>
        <w:t>l'achèvement</w:t>
      </w:r>
      <w:r w:rsidR="0039222D">
        <w:rPr>
          <w:sz w:val="24"/>
          <w:szCs w:val="24"/>
        </w:rPr>
        <w:t xml:space="preserve"> </w:t>
      </w:r>
      <w:r w:rsidR="0039222D" w:rsidRPr="0039222D">
        <w:rPr>
          <w:sz w:val="24"/>
          <w:szCs w:val="24"/>
        </w:rPr>
        <w:t>du</w:t>
      </w:r>
      <w:r w:rsidR="0039222D">
        <w:rPr>
          <w:sz w:val="24"/>
          <w:szCs w:val="24"/>
        </w:rPr>
        <w:t xml:space="preserve"> </w:t>
      </w:r>
      <w:r w:rsidR="0039222D" w:rsidRPr="0039222D">
        <w:rPr>
          <w:sz w:val="24"/>
          <w:szCs w:val="24"/>
        </w:rPr>
        <w:t>projet.</w:t>
      </w:r>
    </w:p>
    <w:p w:rsidR="00AF1DA4" w:rsidRDefault="00AF1DA4" w:rsidP="00393E4D">
      <w:pPr>
        <w:spacing w:line="276" w:lineRule="auto"/>
        <w:ind w:right="-143"/>
        <w:rPr>
          <w:sz w:val="24"/>
          <w:szCs w:val="24"/>
        </w:rPr>
      </w:pPr>
    </w:p>
    <w:p w:rsidR="004B22E9" w:rsidRDefault="00AF1DA4" w:rsidP="001B52DA">
      <w:pPr>
        <w:spacing w:line="276" w:lineRule="auto"/>
        <w:ind w:right="-143"/>
        <w:rPr>
          <w:sz w:val="24"/>
          <w:szCs w:val="24"/>
        </w:rPr>
      </w:pPr>
      <w:r>
        <w:rPr>
          <w:sz w:val="24"/>
          <w:szCs w:val="24"/>
        </w:rPr>
        <w:t xml:space="preserve">Le service sera rendu par </w:t>
      </w:r>
      <w:r w:rsidR="0039222D">
        <w:rPr>
          <w:sz w:val="24"/>
          <w:szCs w:val="24"/>
        </w:rPr>
        <w:t xml:space="preserve">les experts </w:t>
      </w:r>
      <w:r w:rsidR="001C20C1">
        <w:rPr>
          <w:sz w:val="24"/>
          <w:szCs w:val="24"/>
        </w:rPr>
        <w:t xml:space="preserve">en tenant compte des besoins organisationnels de l’UTSS en liaison avec le </w:t>
      </w:r>
      <w:r w:rsidR="004B22E9">
        <w:rPr>
          <w:sz w:val="24"/>
          <w:szCs w:val="24"/>
        </w:rPr>
        <w:t>responsable</w:t>
      </w:r>
      <w:r w:rsidR="001C20C1">
        <w:rPr>
          <w:sz w:val="24"/>
          <w:szCs w:val="24"/>
        </w:rPr>
        <w:t xml:space="preserve"> du projet, tout en </w:t>
      </w:r>
      <w:r w:rsidR="0039222D">
        <w:rPr>
          <w:sz w:val="24"/>
          <w:szCs w:val="24"/>
        </w:rPr>
        <w:t xml:space="preserve">conservant une pleine autonomie </w:t>
      </w:r>
      <w:r w:rsidR="001C20C1">
        <w:rPr>
          <w:sz w:val="24"/>
          <w:szCs w:val="24"/>
        </w:rPr>
        <w:t>par rapport aux aspects techniques et organisationnels de l’exécution de la mission.</w:t>
      </w:r>
    </w:p>
    <w:p w:rsidR="0039222D" w:rsidRPr="0039222D" w:rsidRDefault="0039222D" w:rsidP="0039222D">
      <w:pPr>
        <w:spacing w:line="276" w:lineRule="auto"/>
        <w:rPr>
          <w:sz w:val="24"/>
          <w:szCs w:val="24"/>
        </w:rPr>
      </w:pPr>
    </w:p>
    <w:p w:rsidR="00701F9C" w:rsidRDefault="004B22E9" w:rsidP="00BA5B66">
      <w:pPr>
        <w:spacing w:line="276" w:lineRule="auto"/>
        <w:jc w:val="both"/>
        <w:rPr>
          <w:rFonts w:ascii="Cambria" w:hAnsi="Cambria"/>
          <w:w w:val="110"/>
          <w:sz w:val="24"/>
          <w:szCs w:val="24"/>
          <w:lang w:eastAsia="en-US"/>
        </w:rPr>
      </w:pPr>
      <w:r w:rsidRPr="009F5231">
        <w:rPr>
          <w:color w:val="010101"/>
          <w:sz w:val="24"/>
          <w:szCs w:val="24"/>
          <w:bdr w:val="none" w:sz="0" w:space="0" w:color="auto" w:frame="1"/>
        </w:rPr>
        <w:t xml:space="preserve">Les honoraires </w:t>
      </w:r>
      <w:r>
        <w:rPr>
          <w:color w:val="010101"/>
          <w:sz w:val="24"/>
          <w:szCs w:val="24"/>
          <w:bdr w:val="none" w:sz="0" w:space="0" w:color="auto" w:frame="1"/>
        </w:rPr>
        <w:t xml:space="preserve">des </w:t>
      </w:r>
      <w:r w:rsidR="0039222D">
        <w:rPr>
          <w:color w:val="010101"/>
          <w:sz w:val="24"/>
          <w:szCs w:val="24"/>
          <w:bdr w:val="none" w:sz="0" w:space="0" w:color="auto" w:frame="1"/>
        </w:rPr>
        <w:t>experts</w:t>
      </w:r>
      <w:r w:rsidRPr="009F5231">
        <w:rPr>
          <w:color w:val="010101"/>
          <w:sz w:val="24"/>
          <w:szCs w:val="24"/>
          <w:bdr w:val="none" w:sz="0" w:space="0" w:color="auto" w:frame="1"/>
        </w:rPr>
        <w:t xml:space="preserve"> </w:t>
      </w:r>
      <w:r w:rsidR="00BA5B66">
        <w:rPr>
          <w:color w:val="010101"/>
          <w:sz w:val="24"/>
          <w:szCs w:val="24"/>
          <w:bdr w:val="none" w:sz="0" w:space="0" w:color="auto" w:frame="1"/>
        </w:rPr>
        <w:t>sont fixés au</w:t>
      </w:r>
      <w:r w:rsidRPr="009F5231">
        <w:rPr>
          <w:color w:val="010101"/>
          <w:sz w:val="24"/>
          <w:szCs w:val="24"/>
          <w:bdr w:val="none" w:sz="0" w:space="0" w:color="auto" w:frame="1"/>
        </w:rPr>
        <w:t xml:space="preserve"> seuil </w:t>
      </w:r>
      <w:r>
        <w:rPr>
          <w:color w:val="010101"/>
          <w:sz w:val="24"/>
          <w:szCs w:val="24"/>
          <w:bdr w:val="none" w:sz="0" w:space="0" w:color="auto" w:frame="1"/>
        </w:rPr>
        <w:t xml:space="preserve">des </w:t>
      </w:r>
      <w:r w:rsidRPr="009F5231">
        <w:rPr>
          <w:color w:val="010101"/>
          <w:sz w:val="24"/>
          <w:szCs w:val="24"/>
          <w:bdr w:val="none" w:sz="0" w:space="0" w:color="auto" w:frame="1"/>
        </w:rPr>
        <w:t xml:space="preserve">coûts directs éligibles inscrits au budget </w:t>
      </w:r>
      <w:r>
        <w:rPr>
          <w:color w:val="010101"/>
          <w:sz w:val="24"/>
          <w:szCs w:val="24"/>
          <w:bdr w:val="none" w:sz="0" w:space="0" w:color="auto" w:frame="1"/>
        </w:rPr>
        <w:t>du partenaire 2</w:t>
      </w:r>
      <w:r w:rsidR="00393E4D">
        <w:rPr>
          <w:color w:val="010101"/>
          <w:sz w:val="24"/>
          <w:szCs w:val="24"/>
          <w:bdr w:val="none" w:sz="0" w:space="0" w:color="auto" w:frame="1"/>
        </w:rPr>
        <w:t> :</w:t>
      </w:r>
      <w:r>
        <w:rPr>
          <w:color w:val="010101"/>
          <w:sz w:val="24"/>
          <w:szCs w:val="24"/>
          <w:bdr w:val="none" w:sz="0" w:space="0" w:color="auto" w:frame="1"/>
        </w:rPr>
        <w:t xml:space="preserve"> UTSS qui est égal à </w:t>
      </w:r>
      <w:r w:rsidR="00393E4D">
        <w:rPr>
          <w:color w:val="010101"/>
          <w:sz w:val="24"/>
          <w:szCs w:val="24"/>
          <w:bdr w:val="none" w:sz="0" w:space="0" w:color="auto" w:frame="1"/>
        </w:rPr>
        <w:t>sept</w:t>
      </w:r>
      <w:r>
        <w:rPr>
          <w:color w:val="010101"/>
          <w:sz w:val="24"/>
          <w:szCs w:val="24"/>
          <w:bdr w:val="none" w:sz="0" w:space="0" w:color="auto" w:frame="1"/>
        </w:rPr>
        <w:t xml:space="preserve"> milles euros </w:t>
      </w:r>
      <w:r w:rsidR="0039222D">
        <w:rPr>
          <w:b/>
          <w:bCs/>
          <w:color w:val="010101"/>
          <w:sz w:val="24"/>
          <w:szCs w:val="24"/>
          <w:bdr w:val="none" w:sz="0" w:space="0" w:color="auto" w:frame="1"/>
        </w:rPr>
        <w:t>7</w:t>
      </w:r>
      <w:r w:rsidRPr="005473F0">
        <w:rPr>
          <w:b/>
          <w:bCs/>
          <w:color w:val="010101"/>
          <w:sz w:val="24"/>
          <w:szCs w:val="24"/>
          <w:bdr w:val="none" w:sz="0" w:space="0" w:color="auto" w:frame="1"/>
        </w:rPr>
        <w:t>.000,00</w:t>
      </w:r>
      <w:r w:rsidRPr="005473F0">
        <w:rPr>
          <w:b/>
          <w:bCs/>
          <w:sz w:val="24"/>
          <w:szCs w:val="24"/>
        </w:rPr>
        <w:t>€</w:t>
      </w:r>
      <w:r w:rsidR="009A5CFC">
        <w:rPr>
          <w:b/>
          <w:bCs/>
          <w:sz w:val="24"/>
          <w:szCs w:val="24"/>
        </w:rPr>
        <w:t xml:space="preserve"> </w:t>
      </w:r>
      <w:r w:rsidR="009A5CFC" w:rsidRPr="009A5CFC">
        <w:rPr>
          <w:sz w:val="24"/>
          <w:szCs w:val="24"/>
          <w:u w:val="single"/>
        </w:rPr>
        <w:t>toutes taxes comprises</w:t>
      </w:r>
      <w:r w:rsidRPr="009A5CFC">
        <w:rPr>
          <w:color w:val="010101"/>
          <w:sz w:val="24"/>
          <w:szCs w:val="24"/>
          <w:u w:val="single"/>
          <w:bdr w:val="none" w:sz="0" w:space="0" w:color="auto" w:frame="1"/>
        </w:rPr>
        <w:t xml:space="preserve"> </w:t>
      </w:r>
      <w:r>
        <w:rPr>
          <w:color w:val="010101"/>
          <w:sz w:val="24"/>
          <w:szCs w:val="24"/>
          <w:bdr w:val="none" w:sz="0" w:space="0" w:color="auto" w:frame="1"/>
        </w:rPr>
        <w:t>soit 3.</w:t>
      </w:r>
      <w:r w:rsidR="0039222D">
        <w:rPr>
          <w:color w:val="010101"/>
          <w:sz w:val="24"/>
          <w:szCs w:val="24"/>
          <w:bdr w:val="none" w:sz="0" w:space="0" w:color="auto" w:frame="1"/>
        </w:rPr>
        <w:t>5</w:t>
      </w:r>
      <w:r>
        <w:rPr>
          <w:color w:val="010101"/>
          <w:sz w:val="24"/>
          <w:szCs w:val="24"/>
          <w:bdr w:val="none" w:sz="0" w:space="0" w:color="auto" w:frame="1"/>
        </w:rPr>
        <w:t>00,00</w:t>
      </w:r>
      <w:r w:rsidRPr="005473F0">
        <w:rPr>
          <w:b/>
          <w:bCs/>
          <w:sz w:val="24"/>
          <w:szCs w:val="24"/>
        </w:rPr>
        <w:t>€</w:t>
      </w:r>
      <w:r>
        <w:rPr>
          <w:b/>
          <w:bCs/>
          <w:sz w:val="24"/>
          <w:szCs w:val="24"/>
        </w:rPr>
        <w:t xml:space="preserve"> </w:t>
      </w:r>
      <w:r w:rsidRPr="005473F0">
        <w:rPr>
          <w:rFonts w:asciiTheme="majorBidi" w:hAnsiTheme="majorBidi" w:cstheme="majorBidi"/>
          <w:sz w:val="24"/>
          <w:szCs w:val="24"/>
        </w:rPr>
        <w:t xml:space="preserve">par </w:t>
      </w:r>
      <w:r w:rsidR="0039222D">
        <w:rPr>
          <w:rFonts w:asciiTheme="majorBidi" w:hAnsiTheme="majorBidi" w:cstheme="majorBidi"/>
          <w:sz w:val="24"/>
          <w:szCs w:val="24"/>
        </w:rPr>
        <w:t xml:space="preserve">expert </w:t>
      </w:r>
      <w:r>
        <w:rPr>
          <w:color w:val="010101"/>
          <w:sz w:val="24"/>
          <w:szCs w:val="24"/>
          <w:bdr w:val="none" w:sz="0" w:space="0" w:color="auto" w:frame="1"/>
        </w:rPr>
        <w:t>.</w:t>
      </w:r>
      <w:r>
        <w:rPr>
          <w:sz w:val="24"/>
          <w:szCs w:val="24"/>
        </w:rPr>
        <w:t>L</w:t>
      </w:r>
      <w:r w:rsidRPr="004B22E9">
        <w:rPr>
          <w:sz w:val="24"/>
          <w:szCs w:val="24"/>
        </w:rPr>
        <w:t>es</w:t>
      </w:r>
      <w:r>
        <w:rPr>
          <w:sz w:val="24"/>
          <w:szCs w:val="24"/>
        </w:rPr>
        <w:t xml:space="preserve"> </w:t>
      </w:r>
      <w:r w:rsidRPr="004B22E9">
        <w:rPr>
          <w:sz w:val="24"/>
          <w:szCs w:val="24"/>
        </w:rPr>
        <w:t>paiements seront effectués par virement bancaire</w:t>
      </w:r>
      <w:r w:rsidR="006405F8">
        <w:rPr>
          <w:sz w:val="24"/>
          <w:szCs w:val="24"/>
        </w:rPr>
        <w:t xml:space="preserve"> et en Dinar Tunisien</w:t>
      </w:r>
      <w:r w:rsidRPr="004B22E9">
        <w:rPr>
          <w:sz w:val="24"/>
          <w:szCs w:val="24"/>
        </w:rPr>
        <w:t xml:space="preserve"> après la présentation d'un rapport sur les</w:t>
      </w:r>
      <w:r>
        <w:rPr>
          <w:sz w:val="24"/>
          <w:szCs w:val="24"/>
        </w:rPr>
        <w:t xml:space="preserve"> </w:t>
      </w:r>
      <w:r w:rsidRPr="004B22E9">
        <w:rPr>
          <w:sz w:val="24"/>
          <w:szCs w:val="24"/>
        </w:rPr>
        <w:t>activités</w:t>
      </w:r>
      <w:r>
        <w:rPr>
          <w:sz w:val="24"/>
          <w:szCs w:val="24"/>
        </w:rPr>
        <w:t xml:space="preserve"> </w:t>
      </w:r>
      <w:r w:rsidRPr="004B22E9">
        <w:rPr>
          <w:sz w:val="24"/>
          <w:szCs w:val="24"/>
        </w:rPr>
        <w:t>réalisées</w:t>
      </w:r>
      <w:r w:rsidRPr="00B50F1F">
        <w:rPr>
          <w:rFonts w:ascii="Cambria" w:hAnsi="Cambria"/>
          <w:w w:val="110"/>
          <w:sz w:val="24"/>
          <w:szCs w:val="24"/>
          <w:lang w:eastAsia="en-US"/>
        </w:rPr>
        <w:t>.</w:t>
      </w:r>
    </w:p>
    <w:p w:rsidR="001B52DA" w:rsidRPr="001B52DA" w:rsidRDefault="001B52DA" w:rsidP="001B52DA">
      <w:pPr>
        <w:keepNext/>
        <w:tabs>
          <w:tab w:val="left" w:pos="9781"/>
        </w:tabs>
        <w:spacing w:before="129"/>
        <w:ind w:right="21"/>
        <w:jc w:val="both"/>
        <w:rPr>
          <w:rFonts w:asciiTheme="majorBidi" w:hAnsiTheme="majorBidi" w:cstheme="majorBidi"/>
          <w:color w:val="000000"/>
          <w:w w:val="111"/>
          <w:sz w:val="24"/>
          <w:szCs w:val="24"/>
        </w:rPr>
      </w:pPr>
      <w:r w:rsidRPr="001B52DA">
        <w:rPr>
          <w:rFonts w:asciiTheme="majorBidi" w:hAnsiTheme="majorBidi" w:cstheme="majorBidi"/>
          <w:color w:val="000000"/>
          <w:w w:val="111"/>
          <w:sz w:val="24"/>
          <w:szCs w:val="24"/>
        </w:rPr>
        <w:t>La résiliation du Contrat peut avoir lieu si une seule des conditions suivantes se produit :</w:t>
      </w:r>
    </w:p>
    <w:p w:rsidR="001B52DA" w:rsidRPr="001B52DA" w:rsidRDefault="001B52DA" w:rsidP="001B52DA">
      <w:pPr>
        <w:keepNext/>
        <w:tabs>
          <w:tab w:val="left" w:pos="9781"/>
        </w:tabs>
        <w:spacing w:before="129"/>
        <w:ind w:right="21"/>
        <w:jc w:val="both"/>
        <w:rPr>
          <w:rFonts w:asciiTheme="majorBidi" w:hAnsiTheme="majorBidi" w:cstheme="majorBidi"/>
          <w:color w:val="000000"/>
          <w:w w:val="111"/>
          <w:sz w:val="24"/>
          <w:szCs w:val="24"/>
        </w:rPr>
      </w:pPr>
      <w:r w:rsidRPr="001B52DA">
        <w:rPr>
          <w:rFonts w:asciiTheme="majorBidi" w:hAnsiTheme="majorBidi" w:cstheme="majorBidi"/>
          <w:color w:val="000000"/>
          <w:w w:val="111"/>
          <w:sz w:val="24"/>
          <w:szCs w:val="24"/>
        </w:rPr>
        <w:t>a)  Imprévus dans la mise en œuvre et/ou l’achèvement du projet ;</w:t>
      </w:r>
    </w:p>
    <w:p w:rsidR="001B52DA" w:rsidRPr="001B52DA" w:rsidRDefault="001B52DA" w:rsidP="001B52DA">
      <w:pPr>
        <w:keepNext/>
        <w:tabs>
          <w:tab w:val="left" w:pos="9781"/>
        </w:tabs>
        <w:spacing w:before="129"/>
        <w:ind w:right="21"/>
        <w:jc w:val="both"/>
        <w:rPr>
          <w:rFonts w:asciiTheme="majorBidi" w:hAnsiTheme="majorBidi" w:cstheme="majorBidi"/>
          <w:color w:val="000000"/>
          <w:w w:val="111"/>
          <w:sz w:val="24"/>
          <w:szCs w:val="24"/>
        </w:rPr>
      </w:pPr>
      <w:r w:rsidRPr="001B52DA">
        <w:rPr>
          <w:rFonts w:asciiTheme="majorBidi" w:hAnsiTheme="majorBidi" w:cstheme="majorBidi"/>
          <w:color w:val="000000"/>
          <w:w w:val="111"/>
          <w:sz w:val="24"/>
          <w:szCs w:val="24"/>
        </w:rPr>
        <w:t>b)  Négligence ou défaut d’exécution de la mission ;</w:t>
      </w:r>
    </w:p>
    <w:p w:rsidR="001B52DA" w:rsidRPr="001B52DA" w:rsidRDefault="001B52DA" w:rsidP="001B52DA">
      <w:pPr>
        <w:keepNext/>
        <w:tabs>
          <w:tab w:val="left" w:pos="9781"/>
        </w:tabs>
        <w:spacing w:before="129"/>
        <w:ind w:right="21"/>
        <w:jc w:val="both"/>
        <w:rPr>
          <w:rFonts w:asciiTheme="majorBidi" w:hAnsiTheme="majorBidi" w:cstheme="majorBidi"/>
          <w:color w:val="000000"/>
          <w:w w:val="111"/>
          <w:sz w:val="24"/>
          <w:szCs w:val="24"/>
        </w:rPr>
      </w:pPr>
      <w:r w:rsidRPr="001B52DA">
        <w:rPr>
          <w:rFonts w:asciiTheme="majorBidi" w:hAnsiTheme="majorBidi" w:cstheme="majorBidi"/>
          <w:color w:val="000000"/>
          <w:w w:val="111"/>
          <w:sz w:val="24"/>
          <w:szCs w:val="24"/>
        </w:rPr>
        <w:t>c)  Non fondé des in</w:t>
      </w:r>
      <w:r>
        <w:rPr>
          <w:rFonts w:asciiTheme="majorBidi" w:hAnsiTheme="majorBidi" w:cstheme="majorBidi"/>
          <w:color w:val="000000"/>
          <w:w w:val="111"/>
          <w:sz w:val="24"/>
          <w:szCs w:val="24"/>
        </w:rPr>
        <w:t>formations figurant dans le C.V</w:t>
      </w:r>
      <w:r w:rsidRPr="001B52DA">
        <w:rPr>
          <w:rFonts w:asciiTheme="majorBidi" w:hAnsiTheme="majorBidi" w:cstheme="majorBidi"/>
          <w:color w:val="000000"/>
          <w:w w:val="111"/>
          <w:sz w:val="24"/>
          <w:szCs w:val="24"/>
        </w:rPr>
        <w:t>, fausses déclarations ;</w:t>
      </w:r>
    </w:p>
    <w:p w:rsidR="001B52DA" w:rsidRPr="001B52DA" w:rsidRDefault="001B52DA" w:rsidP="001B52DA">
      <w:pPr>
        <w:keepNext/>
        <w:tabs>
          <w:tab w:val="left" w:pos="9781"/>
        </w:tabs>
        <w:spacing w:before="129"/>
        <w:ind w:right="21"/>
        <w:jc w:val="both"/>
        <w:rPr>
          <w:rFonts w:asciiTheme="majorBidi" w:hAnsiTheme="majorBidi" w:cstheme="majorBidi"/>
          <w:color w:val="000000"/>
          <w:w w:val="111"/>
          <w:sz w:val="24"/>
          <w:szCs w:val="24"/>
        </w:rPr>
      </w:pPr>
      <w:r w:rsidRPr="001B52DA">
        <w:rPr>
          <w:rFonts w:asciiTheme="majorBidi" w:hAnsiTheme="majorBidi" w:cstheme="majorBidi"/>
          <w:color w:val="000000"/>
          <w:w w:val="111"/>
          <w:sz w:val="24"/>
          <w:szCs w:val="24"/>
        </w:rPr>
        <w:t>d)   Impossibilité d’exercer les activités visées à l’art. 1.</w:t>
      </w:r>
    </w:p>
    <w:p w:rsidR="001B52DA" w:rsidRPr="001B52DA" w:rsidRDefault="001B52DA" w:rsidP="001B52DA">
      <w:pPr>
        <w:keepNext/>
        <w:tabs>
          <w:tab w:val="left" w:pos="9781"/>
        </w:tabs>
        <w:spacing w:before="129"/>
        <w:ind w:right="21"/>
        <w:jc w:val="both"/>
        <w:rPr>
          <w:rFonts w:asciiTheme="majorBidi" w:hAnsiTheme="majorBidi" w:cstheme="majorBidi"/>
          <w:color w:val="000000"/>
          <w:w w:val="111"/>
          <w:sz w:val="24"/>
          <w:szCs w:val="24"/>
        </w:rPr>
      </w:pPr>
      <w:r w:rsidRPr="001B52DA">
        <w:rPr>
          <w:rFonts w:asciiTheme="majorBidi" w:hAnsiTheme="majorBidi" w:cstheme="majorBidi"/>
          <w:color w:val="000000"/>
          <w:w w:val="111"/>
          <w:sz w:val="24"/>
          <w:szCs w:val="24"/>
        </w:rPr>
        <w:t>La prestation sera effectuée</w:t>
      </w:r>
      <w:r w:rsidR="00A632CA">
        <w:rPr>
          <w:rFonts w:asciiTheme="majorBidi" w:hAnsiTheme="majorBidi" w:cstheme="majorBidi"/>
          <w:color w:val="000000"/>
          <w:w w:val="111"/>
          <w:sz w:val="24"/>
          <w:szCs w:val="24"/>
        </w:rPr>
        <w:t xml:space="preserve"> par les </w:t>
      </w:r>
      <w:r w:rsidRPr="001B52DA">
        <w:rPr>
          <w:rFonts w:asciiTheme="majorBidi" w:hAnsiTheme="majorBidi" w:cstheme="majorBidi"/>
          <w:color w:val="000000"/>
          <w:w w:val="111"/>
          <w:sz w:val="24"/>
          <w:szCs w:val="24"/>
        </w:rPr>
        <w:t>expert</w:t>
      </w:r>
      <w:r w:rsidR="00A632CA">
        <w:rPr>
          <w:rFonts w:asciiTheme="majorBidi" w:hAnsiTheme="majorBidi" w:cstheme="majorBidi"/>
          <w:color w:val="000000"/>
          <w:w w:val="111"/>
          <w:sz w:val="24"/>
          <w:szCs w:val="24"/>
        </w:rPr>
        <w:t>s</w:t>
      </w:r>
      <w:r w:rsidRPr="001B52DA">
        <w:rPr>
          <w:rFonts w:asciiTheme="majorBidi" w:hAnsiTheme="majorBidi" w:cstheme="majorBidi"/>
          <w:color w:val="000000"/>
          <w:w w:val="111"/>
          <w:sz w:val="24"/>
          <w:szCs w:val="24"/>
        </w:rPr>
        <w:t xml:space="preserve"> en tenant compte des exige</w:t>
      </w:r>
      <w:r>
        <w:rPr>
          <w:rFonts w:asciiTheme="majorBidi" w:hAnsiTheme="majorBidi" w:cstheme="majorBidi"/>
          <w:color w:val="000000"/>
          <w:w w:val="111"/>
          <w:sz w:val="24"/>
          <w:szCs w:val="24"/>
        </w:rPr>
        <w:t xml:space="preserve">nces organisationnelles de l’UTSS </w:t>
      </w:r>
      <w:r w:rsidRPr="001B52DA">
        <w:rPr>
          <w:rFonts w:asciiTheme="majorBidi" w:hAnsiTheme="majorBidi" w:cstheme="majorBidi"/>
          <w:color w:val="000000"/>
          <w:w w:val="111"/>
          <w:sz w:val="24"/>
          <w:szCs w:val="24"/>
        </w:rPr>
        <w:t xml:space="preserve">en liaison avec le responsable du projet, tout en conservant toute autonomie en ce qui concerne les aspects techniques et organisationnels de </w:t>
      </w:r>
      <w:r w:rsidRPr="001B52DA">
        <w:rPr>
          <w:rFonts w:asciiTheme="majorBidi" w:hAnsiTheme="majorBidi" w:cstheme="majorBidi"/>
          <w:color w:val="000000"/>
          <w:w w:val="111"/>
          <w:sz w:val="24"/>
          <w:szCs w:val="24"/>
        </w:rPr>
        <w:lastRenderedPageBreak/>
        <w:t>l’exécution de la mission.</w:t>
      </w:r>
    </w:p>
    <w:p w:rsidR="00701F9C" w:rsidRDefault="00701F9C" w:rsidP="00701F9C">
      <w:pPr>
        <w:jc w:val="both"/>
        <w:rPr>
          <w:rFonts w:ascii="Cambria" w:hAnsi="Cambria"/>
          <w:w w:val="110"/>
          <w:sz w:val="24"/>
          <w:szCs w:val="24"/>
          <w:lang w:eastAsia="en-US"/>
        </w:rPr>
      </w:pPr>
    </w:p>
    <w:p w:rsidR="00701F9C" w:rsidRDefault="009965F9" w:rsidP="00DD237B">
      <w:pPr>
        <w:jc w:val="both"/>
        <w:rPr>
          <w:b/>
          <w:bCs/>
          <w:sz w:val="24"/>
          <w:szCs w:val="24"/>
        </w:rPr>
      </w:pPr>
      <w:r w:rsidRPr="00D00C49">
        <w:rPr>
          <w:sz w:val="24"/>
          <w:szCs w:val="24"/>
        </w:rPr>
        <w:t xml:space="preserve"> </w:t>
      </w:r>
      <w:r w:rsidR="00701F9C" w:rsidRPr="00AC5E80">
        <w:rPr>
          <w:b/>
          <w:bCs/>
          <w:sz w:val="24"/>
          <w:szCs w:val="24"/>
        </w:rPr>
        <w:t xml:space="preserve">Art. </w:t>
      </w:r>
      <w:r w:rsidR="00DD237B">
        <w:rPr>
          <w:b/>
          <w:bCs/>
          <w:sz w:val="24"/>
          <w:szCs w:val="24"/>
        </w:rPr>
        <w:t>10</w:t>
      </w:r>
      <w:r w:rsidR="00701F9C" w:rsidRPr="00AC5E80">
        <w:rPr>
          <w:b/>
          <w:bCs/>
          <w:sz w:val="24"/>
          <w:szCs w:val="24"/>
        </w:rPr>
        <w:t xml:space="preserve"> </w:t>
      </w:r>
      <w:r w:rsidR="00701F9C">
        <w:rPr>
          <w:b/>
          <w:bCs/>
          <w:sz w:val="24"/>
          <w:szCs w:val="24"/>
        </w:rPr>
        <w:t>–</w:t>
      </w:r>
      <w:r w:rsidR="00701F9C" w:rsidRPr="00AC5E80">
        <w:rPr>
          <w:b/>
          <w:bCs/>
          <w:sz w:val="24"/>
          <w:szCs w:val="24"/>
        </w:rPr>
        <w:t xml:space="preserve"> </w:t>
      </w:r>
      <w:r w:rsidR="00701F9C">
        <w:rPr>
          <w:b/>
          <w:bCs/>
          <w:sz w:val="24"/>
          <w:szCs w:val="24"/>
        </w:rPr>
        <w:t>Publicité :</w:t>
      </w:r>
    </w:p>
    <w:p w:rsidR="00701F9C" w:rsidRPr="00432E9D" w:rsidRDefault="00701F9C" w:rsidP="00701F9C">
      <w:pPr>
        <w:pStyle w:val="Corpsdetexte2"/>
        <w:tabs>
          <w:tab w:val="left" w:pos="993"/>
        </w:tabs>
        <w:spacing w:line="240" w:lineRule="auto"/>
        <w:jc w:val="lowKashida"/>
        <w:rPr>
          <w:sz w:val="24"/>
          <w:szCs w:val="24"/>
        </w:rPr>
      </w:pPr>
      <w:r w:rsidRPr="00432E9D">
        <w:rPr>
          <w:sz w:val="24"/>
          <w:szCs w:val="24"/>
        </w:rPr>
        <w:t xml:space="preserve">Cet avis public sera publié sur le site de l’UTSS: </w:t>
      </w:r>
      <w:hyperlink r:id="rId8" w:history="1">
        <w:r w:rsidRPr="00432E9D">
          <w:rPr>
            <w:rStyle w:val="Lienhypertexte"/>
            <w:sz w:val="24"/>
            <w:szCs w:val="24"/>
          </w:rPr>
          <w:t>www.utss.org.tn</w:t>
        </w:r>
      </w:hyperlink>
      <w:r w:rsidRPr="00432E9D">
        <w:rPr>
          <w:sz w:val="24"/>
          <w:szCs w:val="24"/>
        </w:rPr>
        <w:t xml:space="preserve">et sur la plateforme </w:t>
      </w:r>
      <w:hyperlink r:id="rId9" w:history="1">
        <w:r w:rsidRPr="00432E9D">
          <w:rPr>
            <w:rStyle w:val="Lienhypertexte"/>
            <w:sz w:val="24"/>
            <w:szCs w:val="24"/>
          </w:rPr>
          <w:t>www.jamaity.org</w:t>
        </w:r>
      </w:hyperlink>
      <w:r w:rsidRPr="00432E9D">
        <w:rPr>
          <w:sz w:val="24"/>
          <w:szCs w:val="24"/>
        </w:rPr>
        <w:t xml:space="preserve"> )</w:t>
      </w:r>
      <w:r w:rsidR="00432E9D">
        <w:rPr>
          <w:sz w:val="24"/>
          <w:szCs w:val="24"/>
        </w:rPr>
        <w:t xml:space="preserve"> </w:t>
      </w:r>
      <w:r w:rsidRPr="00432E9D">
        <w:rPr>
          <w:sz w:val="24"/>
          <w:szCs w:val="24"/>
        </w:rPr>
        <w:t xml:space="preserve">il sera également diffusé sur le site du Programme Italie Tunisie, </w:t>
      </w:r>
      <w:hyperlink r:id="rId10" w:history="1">
        <w:r w:rsidRPr="00432E9D">
          <w:rPr>
            <w:rStyle w:val="Lienhypertexte"/>
            <w:sz w:val="24"/>
            <w:szCs w:val="24"/>
          </w:rPr>
          <w:t>https://www.italietunisie.eu</w:t>
        </w:r>
      </w:hyperlink>
      <w:r w:rsidRPr="00432E9D">
        <w:rPr>
          <w:sz w:val="24"/>
          <w:szCs w:val="24"/>
        </w:rPr>
        <w:t xml:space="preserve"> ,sur le site du projet </w:t>
      </w:r>
      <w:hyperlink r:id="rId11" w:history="1">
        <w:r w:rsidRPr="00432E9D">
          <w:rPr>
            <w:rStyle w:val="Lienhypertexte"/>
            <w:sz w:val="24"/>
            <w:szCs w:val="24"/>
          </w:rPr>
          <w:t>https://www.projet-coart.eu</w:t>
        </w:r>
      </w:hyperlink>
      <w:r w:rsidRPr="00432E9D">
        <w:rPr>
          <w:sz w:val="24"/>
          <w:szCs w:val="24"/>
        </w:rPr>
        <w:t xml:space="preserve"> /.</w:t>
      </w:r>
    </w:p>
    <w:p w:rsidR="00701F9C" w:rsidRDefault="00701F9C" w:rsidP="00DD237B">
      <w:pPr>
        <w:jc w:val="both"/>
        <w:rPr>
          <w:b/>
          <w:bCs/>
          <w:sz w:val="24"/>
          <w:szCs w:val="24"/>
        </w:rPr>
      </w:pPr>
      <w:r w:rsidRPr="00AC5E80">
        <w:rPr>
          <w:b/>
          <w:bCs/>
          <w:sz w:val="24"/>
          <w:szCs w:val="24"/>
        </w:rPr>
        <w:t xml:space="preserve">Art. </w:t>
      </w:r>
      <w:r w:rsidR="00DD237B">
        <w:rPr>
          <w:b/>
          <w:bCs/>
          <w:sz w:val="24"/>
          <w:szCs w:val="24"/>
        </w:rPr>
        <w:t>11</w:t>
      </w:r>
      <w:r w:rsidRPr="00AC5E80">
        <w:rPr>
          <w:b/>
          <w:bCs/>
          <w:sz w:val="24"/>
          <w:szCs w:val="24"/>
        </w:rPr>
        <w:t xml:space="preserve"> </w:t>
      </w:r>
      <w:r>
        <w:rPr>
          <w:b/>
          <w:bCs/>
          <w:sz w:val="24"/>
          <w:szCs w:val="24"/>
        </w:rPr>
        <w:t>–</w:t>
      </w:r>
      <w:r w:rsidRPr="00AC5E80">
        <w:rPr>
          <w:b/>
          <w:bCs/>
          <w:sz w:val="24"/>
          <w:szCs w:val="24"/>
        </w:rPr>
        <w:t xml:space="preserve"> </w:t>
      </w:r>
      <w:r w:rsidR="00CE606F">
        <w:rPr>
          <w:b/>
          <w:bCs/>
          <w:sz w:val="24"/>
          <w:szCs w:val="24"/>
        </w:rPr>
        <w:t>Dispositions finales :</w:t>
      </w:r>
    </w:p>
    <w:p w:rsidR="00CE606F" w:rsidRPr="00CE606F" w:rsidRDefault="00CE606F" w:rsidP="00432E9D">
      <w:pPr>
        <w:pStyle w:val="Corpsdetexte2"/>
        <w:tabs>
          <w:tab w:val="left" w:pos="993"/>
        </w:tabs>
        <w:spacing w:line="276" w:lineRule="auto"/>
        <w:jc w:val="lowKashida"/>
      </w:pPr>
      <w:r w:rsidRPr="00432E9D">
        <w:rPr>
          <w:sz w:val="24"/>
          <w:szCs w:val="24"/>
        </w:rPr>
        <w:t>La participation à la procédure de sélection ouverte oblige les candidats à accepter les dispositions du présent avis. La publication de l'avis, la participation à la procédure et l'établissement de la liste de classement n'entraînent aucune obligation pour l’UTSS de procéder à la conclusion du contrat ,ni aucune obligation pour les candidats de fournir des services à l’UTSS qui se réserve le droit de suspendre, de modifier et d'annuler la procédure de sélection et/ou de ne pas procéder à la stipulation du contrat à tout moment et quel que soit l'état d'avancement de celui-ci, sans que les candidats à la procédure puissent exercer une quelconque demande de compensation ou d'indemnisation</w:t>
      </w:r>
      <w:r w:rsidRPr="00CE606F">
        <w:t>.</w:t>
      </w:r>
    </w:p>
    <w:p w:rsidR="003F602C" w:rsidRDefault="003F602C" w:rsidP="005571D5">
      <w:pPr>
        <w:spacing w:line="276" w:lineRule="auto"/>
        <w:ind w:firstLine="708"/>
        <w:jc w:val="right"/>
        <w:rPr>
          <w:b/>
          <w:sz w:val="24"/>
          <w:szCs w:val="24"/>
        </w:rPr>
      </w:pPr>
    </w:p>
    <w:p w:rsidR="00D94265" w:rsidRPr="00AC5E80" w:rsidRDefault="00D94265" w:rsidP="00AC5E80">
      <w:pPr>
        <w:widowControl/>
        <w:autoSpaceDE/>
        <w:autoSpaceDN/>
        <w:spacing w:line="276" w:lineRule="auto"/>
        <w:jc w:val="both"/>
        <w:rPr>
          <w:b/>
          <w:sz w:val="24"/>
          <w:szCs w:val="24"/>
        </w:rPr>
      </w:pPr>
    </w:p>
    <w:sectPr w:rsidR="00D94265" w:rsidRPr="00AC5E80" w:rsidSect="007C593B">
      <w:headerReference w:type="default" r:id="rId12"/>
      <w:footerReference w:type="default" r:id="rId13"/>
      <w:pgSz w:w="11906" w:h="16838"/>
      <w:pgMar w:top="1417" w:right="1134" w:bottom="1134" w:left="1134" w:header="708"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D8A" w:rsidRDefault="005A1D8A" w:rsidP="0084166E">
      <w:r>
        <w:separator/>
      </w:r>
    </w:p>
  </w:endnote>
  <w:endnote w:type="continuationSeparator" w:id="1">
    <w:p w:rsidR="005A1D8A" w:rsidRDefault="005A1D8A" w:rsidP="00841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04809"/>
      <w:docPartObj>
        <w:docPartGallery w:val="Page Numbers (Bottom of Page)"/>
        <w:docPartUnique/>
      </w:docPartObj>
    </w:sdtPr>
    <w:sdtContent>
      <w:p w:rsidR="00F23C7E" w:rsidRDefault="00F23C7E">
        <w:pPr>
          <w:pStyle w:val="Pieddepage"/>
          <w:jc w:val="center"/>
        </w:pPr>
        <w:r w:rsidRPr="0026068B">
          <w:rPr>
            <w:noProof/>
            <w:lang w:bidi="ar-SA"/>
          </w:rPr>
          <w:drawing>
            <wp:anchor distT="0" distB="0" distL="0" distR="0" simplePos="0" relativeHeight="251663360" behindDoc="1" locked="0" layoutInCell="1" allowOverlap="1">
              <wp:simplePos x="0" y="0"/>
              <wp:positionH relativeFrom="page">
                <wp:posOffset>1971675</wp:posOffset>
              </wp:positionH>
              <wp:positionV relativeFrom="page">
                <wp:posOffset>9648825</wp:posOffset>
              </wp:positionV>
              <wp:extent cx="3578860" cy="704850"/>
              <wp:effectExtent l="19050" t="0" r="254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78860" cy="704850"/>
                      </a:xfrm>
                      <a:prstGeom prst="rect">
                        <a:avLst/>
                      </a:prstGeom>
                    </pic:spPr>
                  </pic:pic>
                </a:graphicData>
              </a:graphic>
            </wp:anchor>
          </w:drawing>
        </w:r>
        <w:fldSimple w:instr="PAGE   \* MERGEFORMAT">
          <w:r w:rsidR="007C5717">
            <w:rPr>
              <w:noProof/>
            </w:rPr>
            <w:t>9</w:t>
          </w:r>
        </w:fldSimple>
      </w:p>
    </w:sdtContent>
  </w:sdt>
  <w:p w:rsidR="00F23C7E" w:rsidRDefault="00F23C7E">
    <w:pPr>
      <w:pStyle w:val="Pieddepage"/>
    </w:pPr>
  </w:p>
  <w:p w:rsidR="00F23C7E" w:rsidRDefault="00F23C7E"/>
  <w:p w:rsidR="00F23C7E" w:rsidRDefault="00F23C7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D8A" w:rsidRDefault="005A1D8A" w:rsidP="0084166E">
      <w:r>
        <w:separator/>
      </w:r>
    </w:p>
  </w:footnote>
  <w:footnote w:type="continuationSeparator" w:id="1">
    <w:p w:rsidR="005A1D8A" w:rsidRDefault="005A1D8A" w:rsidP="00841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9"/>
      <w:gridCol w:w="5465"/>
    </w:tblGrid>
    <w:tr w:rsidR="00F23C7E" w:rsidTr="00864302">
      <w:tc>
        <w:tcPr>
          <w:tcW w:w="7213" w:type="dxa"/>
        </w:tcPr>
        <w:p w:rsidR="00F23C7E" w:rsidRDefault="00CF5C89" w:rsidP="00864302">
          <w:pPr>
            <w:rPr>
              <w:noProof/>
            </w:rPr>
          </w:pPr>
          <w:r>
            <w:rPr>
              <w:noProof/>
              <w:lang w:bidi="ar-SA"/>
            </w:rPr>
            <w:drawing>
              <wp:anchor distT="0" distB="0" distL="114300" distR="114300" simplePos="0" relativeHeight="251665408" behindDoc="0" locked="0" layoutInCell="1" allowOverlap="1">
                <wp:simplePos x="0" y="0"/>
                <wp:positionH relativeFrom="column">
                  <wp:posOffset>2527935</wp:posOffset>
                </wp:positionH>
                <wp:positionV relativeFrom="paragraph">
                  <wp:posOffset>-201930</wp:posOffset>
                </wp:positionV>
                <wp:extent cx="1133475" cy="962025"/>
                <wp:effectExtent l="19050" t="0" r="9525"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4000"/>
                        </a:blip>
                        <a:srcRect/>
                        <a:stretch>
                          <a:fillRect/>
                        </a:stretch>
                      </pic:blipFill>
                      <pic:spPr bwMode="auto">
                        <a:xfrm>
                          <a:off x="0" y="0"/>
                          <a:ext cx="1133475" cy="962025"/>
                        </a:xfrm>
                        <a:prstGeom prst="rect">
                          <a:avLst/>
                        </a:prstGeom>
                        <a:noFill/>
                        <a:ln w="9525">
                          <a:noFill/>
                          <a:miter lim="800000"/>
                          <a:headEnd/>
                          <a:tailEnd/>
                        </a:ln>
                      </pic:spPr>
                    </pic:pic>
                  </a:graphicData>
                </a:graphic>
              </wp:anchor>
            </w:drawing>
          </w:r>
          <w:r w:rsidR="00F23C7E">
            <w:rPr>
              <w:noProof/>
              <w:lang w:bidi="ar-SA"/>
            </w:rPr>
            <w:drawing>
              <wp:anchor distT="0" distB="0" distL="114300" distR="114300" simplePos="0" relativeHeight="251659264" behindDoc="0" locked="0" layoutInCell="1" allowOverlap="1">
                <wp:simplePos x="0" y="0"/>
                <wp:positionH relativeFrom="column">
                  <wp:posOffset>-24054</wp:posOffset>
                </wp:positionH>
                <wp:positionV relativeFrom="paragraph">
                  <wp:posOffset>34916</wp:posOffset>
                </wp:positionV>
                <wp:extent cx="944709" cy="764274"/>
                <wp:effectExtent l="0" t="0" r="7791" b="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pic:cNvPicPr>
                          <a:picLocks noChangeAspect="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4709" cy="764274"/>
                        </a:xfrm>
                        <a:prstGeom prst="rect">
                          <a:avLst/>
                        </a:prstGeom>
                      </pic:spPr>
                    </pic:pic>
                  </a:graphicData>
                </a:graphic>
              </wp:anchor>
            </w:drawing>
          </w:r>
        </w:p>
        <w:p w:rsidR="00F23C7E" w:rsidRDefault="00F23C7E" w:rsidP="007A3D58">
          <w:pPr>
            <w:jc w:val="right"/>
            <w:rPr>
              <w:rFonts w:ascii="Cambria" w:hAnsi="Cambria"/>
              <w:sz w:val="12"/>
              <w:szCs w:val="12"/>
            </w:rPr>
          </w:pPr>
        </w:p>
        <w:p w:rsidR="00F23C7E" w:rsidRPr="00E66E00" w:rsidRDefault="00F23C7E" w:rsidP="00864302">
          <w:pPr>
            <w:pStyle w:val="En-tte"/>
            <w:tabs>
              <w:tab w:val="clear" w:pos="4819"/>
              <w:tab w:val="clear" w:pos="9638"/>
              <w:tab w:val="left" w:pos="12110"/>
            </w:tabs>
          </w:pPr>
        </w:p>
      </w:tc>
      <w:tc>
        <w:tcPr>
          <w:tcW w:w="7214" w:type="dxa"/>
        </w:tcPr>
        <w:p w:rsidR="00F23C7E" w:rsidRDefault="00CF5C89" w:rsidP="00CF5C89">
          <w:pPr>
            <w:pStyle w:val="En-tte"/>
            <w:tabs>
              <w:tab w:val="clear" w:pos="4819"/>
              <w:tab w:val="clear" w:pos="9638"/>
              <w:tab w:val="left" w:pos="420"/>
              <w:tab w:val="left" w:pos="690"/>
              <w:tab w:val="right" w:pos="5264"/>
              <w:tab w:val="left" w:pos="12110"/>
            </w:tabs>
          </w:pPr>
          <w:r>
            <w:tab/>
          </w:r>
          <w:r>
            <w:tab/>
          </w:r>
          <w:r>
            <w:tab/>
            <w:t xml:space="preserve">  </w:t>
          </w:r>
          <w:r w:rsidR="00F23C7E" w:rsidRPr="0002091A">
            <w:rPr>
              <w:b/>
              <w:noProof/>
              <w:sz w:val="24"/>
              <w:lang w:bidi="ar-SA"/>
            </w:rPr>
            <w:drawing>
              <wp:inline distT="0" distB="0" distL="0" distR="0">
                <wp:extent cx="1676400" cy="723427"/>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contornato senza anni.pn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7535" cy="723917"/>
                        </a:xfrm>
                        <a:prstGeom prst="rect">
                          <a:avLst/>
                        </a:prstGeom>
                      </pic:spPr>
                    </pic:pic>
                  </a:graphicData>
                </a:graphic>
              </wp:inline>
            </w:drawing>
          </w:r>
        </w:p>
      </w:tc>
    </w:tr>
  </w:tbl>
  <w:p w:rsidR="00F23C7E" w:rsidRDefault="00F23C7E" w:rsidP="00E66E00">
    <w:pPr>
      <w:pStyle w:val="En-tte"/>
      <w:tabs>
        <w:tab w:val="clear" w:pos="4819"/>
        <w:tab w:val="clear" w:pos="9638"/>
        <w:tab w:val="left" w:pos="1211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02F3"/>
    <w:multiLevelType w:val="multilevel"/>
    <w:tmpl w:val="AE882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2239EE"/>
    <w:multiLevelType w:val="hybridMultilevel"/>
    <w:tmpl w:val="5A307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DF5094"/>
    <w:multiLevelType w:val="hybridMultilevel"/>
    <w:tmpl w:val="4666428C"/>
    <w:lvl w:ilvl="0" w:tplc="E1AE797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5129B9"/>
    <w:multiLevelType w:val="hybridMultilevel"/>
    <w:tmpl w:val="8E2E01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B72ABF"/>
    <w:multiLevelType w:val="hybridMultilevel"/>
    <w:tmpl w:val="5978A49E"/>
    <w:lvl w:ilvl="0" w:tplc="F2E6F972">
      <w:start w:val="1"/>
      <w:numFmt w:val="upperLetter"/>
      <w:lvlText w:val="%1."/>
      <w:lvlJc w:val="left"/>
      <w:pPr>
        <w:ind w:left="1426" w:hanging="294"/>
      </w:pPr>
      <w:rPr>
        <w:rFonts w:ascii="Times New Roman" w:eastAsia="Times New Roman" w:hAnsi="Times New Roman" w:cs="Times New Roman" w:hint="default"/>
        <w:b/>
        <w:bCs/>
        <w:w w:val="99"/>
        <w:sz w:val="24"/>
        <w:szCs w:val="24"/>
        <w:lang w:val="fr-FR" w:eastAsia="en-US" w:bidi="ar-SA"/>
      </w:rPr>
    </w:lvl>
    <w:lvl w:ilvl="1" w:tplc="557E30C2">
      <w:start w:val="1"/>
      <w:numFmt w:val="decimal"/>
      <w:lvlText w:val="%2."/>
      <w:lvlJc w:val="left"/>
      <w:pPr>
        <w:ind w:left="1373" w:hanging="240"/>
      </w:pPr>
      <w:rPr>
        <w:rFonts w:ascii="Times New Roman" w:eastAsia="Times New Roman" w:hAnsi="Times New Roman" w:cs="Times New Roman" w:hint="default"/>
        <w:b/>
        <w:bCs/>
        <w:w w:val="100"/>
        <w:sz w:val="24"/>
        <w:szCs w:val="24"/>
        <w:lang w:val="fr-FR" w:eastAsia="en-US" w:bidi="ar-SA"/>
      </w:rPr>
    </w:lvl>
    <w:lvl w:ilvl="2" w:tplc="E6B41FBE">
      <w:numFmt w:val="bullet"/>
      <w:lvlText w:val="•"/>
      <w:lvlJc w:val="left"/>
      <w:pPr>
        <w:ind w:left="2584" w:hanging="240"/>
      </w:pPr>
      <w:rPr>
        <w:rFonts w:hint="default"/>
        <w:lang w:val="fr-FR" w:eastAsia="en-US" w:bidi="ar-SA"/>
      </w:rPr>
    </w:lvl>
    <w:lvl w:ilvl="3" w:tplc="189672A0">
      <w:numFmt w:val="bullet"/>
      <w:lvlText w:val="•"/>
      <w:lvlJc w:val="left"/>
      <w:pPr>
        <w:ind w:left="3748" w:hanging="240"/>
      </w:pPr>
      <w:rPr>
        <w:rFonts w:hint="default"/>
        <w:lang w:val="fr-FR" w:eastAsia="en-US" w:bidi="ar-SA"/>
      </w:rPr>
    </w:lvl>
    <w:lvl w:ilvl="4" w:tplc="FEE2E3F0">
      <w:numFmt w:val="bullet"/>
      <w:lvlText w:val="•"/>
      <w:lvlJc w:val="left"/>
      <w:pPr>
        <w:ind w:left="4913" w:hanging="240"/>
      </w:pPr>
      <w:rPr>
        <w:rFonts w:hint="default"/>
        <w:lang w:val="fr-FR" w:eastAsia="en-US" w:bidi="ar-SA"/>
      </w:rPr>
    </w:lvl>
    <w:lvl w:ilvl="5" w:tplc="1A7C8C48">
      <w:numFmt w:val="bullet"/>
      <w:lvlText w:val="•"/>
      <w:lvlJc w:val="left"/>
      <w:pPr>
        <w:ind w:left="6077" w:hanging="240"/>
      </w:pPr>
      <w:rPr>
        <w:rFonts w:hint="default"/>
        <w:lang w:val="fr-FR" w:eastAsia="en-US" w:bidi="ar-SA"/>
      </w:rPr>
    </w:lvl>
    <w:lvl w:ilvl="6" w:tplc="15C80666">
      <w:numFmt w:val="bullet"/>
      <w:lvlText w:val="•"/>
      <w:lvlJc w:val="left"/>
      <w:pPr>
        <w:ind w:left="7241" w:hanging="240"/>
      </w:pPr>
      <w:rPr>
        <w:rFonts w:hint="default"/>
        <w:lang w:val="fr-FR" w:eastAsia="en-US" w:bidi="ar-SA"/>
      </w:rPr>
    </w:lvl>
    <w:lvl w:ilvl="7" w:tplc="D3E8E4E0">
      <w:numFmt w:val="bullet"/>
      <w:lvlText w:val="•"/>
      <w:lvlJc w:val="left"/>
      <w:pPr>
        <w:ind w:left="8406" w:hanging="240"/>
      </w:pPr>
      <w:rPr>
        <w:rFonts w:hint="default"/>
        <w:lang w:val="fr-FR" w:eastAsia="en-US" w:bidi="ar-SA"/>
      </w:rPr>
    </w:lvl>
    <w:lvl w:ilvl="8" w:tplc="1110FD62">
      <w:numFmt w:val="bullet"/>
      <w:lvlText w:val="•"/>
      <w:lvlJc w:val="left"/>
      <w:pPr>
        <w:ind w:left="9570" w:hanging="240"/>
      </w:pPr>
      <w:rPr>
        <w:rFonts w:hint="default"/>
        <w:lang w:val="fr-FR" w:eastAsia="en-US" w:bidi="ar-SA"/>
      </w:rPr>
    </w:lvl>
  </w:abstractNum>
  <w:abstractNum w:abstractNumId="5">
    <w:nsid w:val="15482F78"/>
    <w:multiLevelType w:val="hybridMultilevel"/>
    <w:tmpl w:val="A1303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6D137C"/>
    <w:multiLevelType w:val="hybridMultilevel"/>
    <w:tmpl w:val="703E7CAA"/>
    <w:lvl w:ilvl="0" w:tplc="05BA13D6">
      <w:numFmt w:val="bullet"/>
      <w:lvlText w:val=""/>
      <w:lvlJc w:val="left"/>
      <w:pPr>
        <w:ind w:left="1133" w:hanging="231"/>
      </w:pPr>
      <w:rPr>
        <w:rFonts w:ascii="Symbol" w:eastAsia="Symbol" w:hAnsi="Symbol" w:cs="Symbol" w:hint="default"/>
        <w:w w:val="100"/>
        <w:sz w:val="24"/>
        <w:szCs w:val="24"/>
        <w:lang w:val="fr-FR" w:eastAsia="en-US" w:bidi="ar-SA"/>
      </w:rPr>
    </w:lvl>
    <w:lvl w:ilvl="1" w:tplc="637ABE4A">
      <w:numFmt w:val="bullet"/>
      <w:lvlText w:val="•"/>
      <w:lvlJc w:val="left"/>
      <w:pPr>
        <w:ind w:left="2215" w:hanging="231"/>
      </w:pPr>
      <w:rPr>
        <w:rFonts w:hint="default"/>
        <w:lang w:val="fr-FR" w:eastAsia="en-US" w:bidi="ar-SA"/>
      </w:rPr>
    </w:lvl>
    <w:lvl w:ilvl="2" w:tplc="ABD20898">
      <w:numFmt w:val="bullet"/>
      <w:lvlText w:val="•"/>
      <w:lvlJc w:val="left"/>
      <w:pPr>
        <w:ind w:left="3291" w:hanging="231"/>
      </w:pPr>
      <w:rPr>
        <w:rFonts w:hint="default"/>
        <w:lang w:val="fr-FR" w:eastAsia="en-US" w:bidi="ar-SA"/>
      </w:rPr>
    </w:lvl>
    <w:lvl w:ilvl="3" w:tplc="2C5405D6">
      <w:numFmt w:val="bullet"/>
      <w:lvlText w:val="•"/>
      <w:lvlJc w:val="left"/>
      <w:pPr>
        <w:ind w:left="4367" w:hanging="231"/>
      </w:pPr>
      <w:rPr>
        <w:rFonts w:hint="default"/>
        <w:lang w:val="fr-FR" w:eastAsia="en-US" w:bidi="ar-SA"/>
      </w:rPr>
    </w:lvl>
    <w:lvl w:ilvl="4" w:tplc="2572E716">
      <w:numFmt w:val="bullet"/>
      <w:lvlText w:val="•"/>
      <w:lvlJc w:val="left"/>
      <w:pPr>
        <w:ind w:left="5443" w:hanging="231"/>
      </w:pPr>
      <w:rPr>
        <w:rFonts w:hint="default"/>
        <w:lang w:val="fr-FR" w:eastAsia="en-US" w:bidi="ar-SA"/>
      </w:rPr>
    </w:lvl>
    <w:lvl w:ilvl="5" w:tplc="FCE8F152">
      <w:numFmt w:val="bullet"/>
      <w:lvlText w:val="•"/>
      <w:lvlJc w:val="left"/>
      <w:pPr>
        <w:ind w:left="6519" w:hanging="231"/>
      </w:pPr>
      <w:rPr>
        <w:rFonts w:hint="default"/>
        <w:lang w:val="fr-FR" w:eastAsia="en-US" w:bidi="ar-SA"/>
      </w:rPr>
    </w:lvl>
    <w:lvl w:ilvl="6" w:tplc="90267068">
      <w:numFmt w:val="bullet"/>
      <w:lvlText w:val="•"/>
      <w:lvlJc w:val="left"/>
      <w:pPr>
        <w:ind w:left="7595" w:hanging="231"/>
      </w:pPr>
      <w:rPr>
        <w:rFonts w:hint="default"/>
        <w:lang w:val="fr-FR" w:eastAsia="en-US" w:bidi="ar-SA"/>
      </w:rPr>
    </w:lvl>
    <w:lvl w:ilvl="7" w:tplc="C0866494">
      <w:numFmt w:val="bullet"/>
      <w:lvlText w:val="•"/>
      <w:lvlJc w:val="left"/>
      <w:pPr>
        <w:ind w:left="8671" w:hanging="231"/>
      </w:pPr>
      <w:rPr>
        <w:rFonts w:hint="default"/>
        <w:lang w:val="fr-FR" w:eastAsia="en-US" w:bidi="ar-SA"/>
      </w:rPr>
    </w:lvl>
    <w:lvl w:ilvl="8" w:tplc="0E04FF3A">
      <w:numFmt w:val="bullet"/>
      <w:lvlText w:val="•"/>
      <w:lvlJc w:val="left"/>
      <w:pPr>
        <w:ind w:left="9747" w:hanging="231"/>
      </w:pPr>
      <w:rPr>
        <w:rFonts w:hint="default"/>
        <w:lang w:val="fr-FR" w:eastAsia="en-US" w:bidi="ar-SA"/>
      </w:rPr>
    </w:lvl>
  </w:abstractNum>
  <w:abstractNum w:abstractNumId="7">
    <w:nsid w:val="16A33110"/>
    <w:multiLevelType w:val="hybridMultilevel"/>
    <w:tmpl w:val="DC16BD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C60758"/>
    <w:multiLevelType w:val="hybridMultilevel"/>
    <w:tmpl w:val="917E339E"/>
    <w:lvl w:ilvl="0" w:tplc="3A542F7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E74294"/>
    <w:multiLevelType w:val="hybridMultilevel"/>
    <w:tmpl w:val="90D815E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F01C64"/>
    <w:multiLevelType w:val="hybridMultilevel"/>
    <w:tmpl w:val="9B5480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4F740A"/>
    <w:multiLevelType w:val="hybridMultilevel"/>
    <w:tmpl w:val="0008A324"/>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nsid w:val="22E56ED4"/>
    <w:multiLevelType w:val="hybridMultilevel"/>
    <w:tmpl w:val="D8F6D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E843A4"/>
    <w:multiLevelType w:val="hybridMultilevel"/>
    <w:tmpl w:val="8AE26F8C"/>
    <w:lvl w:ilvl="0" w:tplc="7AFEC85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B203387"/>
    <w:multiLevelType w:val="hybridMultilevel"/>
    <w:tmpl w:val="BD6A166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2E0C2FF2"/>
    <w:multiLevelType w:val="hybridMultilevel"/>
    <w:tmpl w:val="33860A7E"/>
    <w:lvl w:ilvl="0" w:tplc="5A085FD6">
      <w:start w:val="50"/>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1EE39F0"/>
    <w:multiLevelType w:val="hybridMultilevel"/>
    <w:tmpl w:val="E3A24874"/>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7">
    <w:nsid w:val="32517ED6"/>
    <w:multiLevelType w:val="hybridMultilevel"/>
    <w:tmpl w:val="7AA0E2E2"/>
    <w:lvl w:ilvl="0" w:tplc="CC905C18">
      <w:start w:val="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0E618D"/>
    <w:multiLevelType w:val="hybridMultilevel"/>
    <w:tmpl w:val="48E62A06"/>
    <w:lvl w:ilvl="0" w:tplc="879CCACA">
      <w:start w:val="4"/>
      <w:numFmt w:val="decimal"/>
      <w:lvlText w:val="%1)"/>
      <w:lvlJc w:val="left"/>
      <w:pPr>
        <w:ind w:left="1133" w:hanging="264"/>
      </w:pPr>
      <w:rPr>
        <w:rFonts w:ascii="Times New Roman" w:eastAsia="Times New Roman" w:hAnsi="Times New Roman" w:cs="Times New Roman" w:hint="default"/>
        <w:b/>
        <w:bCs/>
        <w:w w:val="99"/>
        <w:sz w:val="24"/>
        <w:szCs w:val="24"/>
        <w:lang w:val="fr-FR" w:eastAsia="en-US" w:bidi="ar-SA"/>
      </w:rPr>
    </w:lvl>
    <w:lvl w:ilvl="1" w:tplc="379E16E0">
      <w:numFmt w:val="bullet"/>
      <w:lvlText w:val="•"/>
      <w:lvlJc w:val="left"/>
      <w:pPr>
        <w:ind w:left="2215" w:hanging="264"/>
      </w:pPr>
      <w:rPr>
        <w:rFonts w:hint="default"/>
        <w:lang w:val="fr-FR" w:eastAsia="en-US" w:bidi="ar-SA"/>
      </w:rPr>
    </w:lvl>
    <w:lvl w:ilvl="2" w:tplc="DB76F73A">
      <w:numFmt w:val="bullet"/>
      <w:lvlText w:val="•"/>
      <w:lvlJc w:val="left"/>
      <w:pPr>
        <w:ind w:left="3291" w:hanging="264"/>
      </w:pPr>
      <w:rPr>
        <w:rFonts w:hint="default"/>
        <w:lang w:val="fr-FR" w:eastAsia="en-US" w:bidi="ar-SA"/>
      </w:rPr>
    </w:lvl>
    <w:lvl w:ilvl="3" w:tplc="FEF0CFAC">
      <w:numFmt w:val="bullet"/>
      <w:lvlText w:val="•"/>
      <w:lvlJc w:val="left"/>
      <w:pPr>
        <w:ind w:left="4367" w:hanging="264"/>
      </w:pPr>
      <w:rPr>
        <w:rFonts w:hint="default"/>
        <w:lang w:val="fr-FR" w:eastAsia="en-US" w:bidi="ar-SA"/>
      </w:rPr>
    </w:lvl>
    <w:lvl w:ilvl="4" w:tplc="8166C5DE">
      <w:numFmt w:val="bullet"/>
      <w:lvlText w:val="•"/>
      <w:lvlJc w:val="left"/>
      <w:pPr>
        <w:ind w:left="5443" w:hanging="264"/>
      </w:pPr>
      <w:rPr>
        <w:rFonts w:hint="default"/>
        <w:lang w:val="fr-FR" w:eastAsia="en-US" w:bidi="ar-SA"/>
      </w:rPr>
    </w:lvl>
    <w:lvl w:ilvl="5" w:tplc="8766D7EA">
      <w:numFmt w:val="bullet"/>
      <w:lvlText w:val="•"/>
      <w:lvlJc w:val="left"/>
      <w:pPr>
        <w:ind w:left="6519" w:hanging="264"/>
      </w:pPr>
      <w:rPr>
        <w:rFonts w:hint="default"/>
        <w:lang w:val="fr-FR" w:eastAsia="en-US" w:bidi="ar-SA"/>
      </w:rPr>
    </w:lvl>
    <w:lvl w:ilvl="6" w:tplc="C4BE2B0E">
      <w:numFmt w:val="bullet"/>
      <w:lvlText w:val="•"/>
      <w:lvlJc w:val="left"/>
      <w:pPr>
        <w:ind w:left="7595" w:hanging="264"/>
      </w:pPr>
      <w:rPr>
        <w:rFonts w:hint="default"/>
        <w:lang w:val="fr-FR" w:eastAsia="en-US" w:bidi="ar-SA"/>
      </w:rPr>
    </w:lvl>
    <w:lvl w:ilvl="7" w:tplc="2BE0B222">
      <w:numFmt w:val="bullet"/>
      <w:lvlText w:val="•"/>
      <w:lvlJc w:val="left"/>
      <w:pPr>
        <w:ind w:left="8671" w:hanging="264"/>
      </w:pPr>
      <w:rPr>
        <w:rFonts w:hint="default"/>
        <w:lang w:val="fr-FR" w:eastAsia="en-US" w:bidi="ar-SA"/>
      </w:rPr>
    </w:lvl>
    <w:lvl w:ilvl="8" w:tplc="4B102502">
      <w:numFmt w:val="bullet"/>
      <w:lvlText w:val="•"/>
      <w:lvlJc w:val="left"/>
      <w:pPr>
        <w:ind w:left="9747" w:hanging="264"/>
      </w:pPr>
      <w:rPr>
        <w:rFonts w:hint="default"/>
        <w:lang w:val="fr-FR" w:eastAsia="en-US" w:bidi="ar-SA"/>
      </w:rPr>
    </w:lvl>
  </w:abstractNum>
  <w:abstractNum w:abstractNumId="19">
    <w:nsid w:val="372F4814"/>
    <w:multiLevelType w:val="hybridMultilevel"/>
    <w:tmpl w:val="064E1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19182E"/>
    <w:multiLevelType w:val="hybridMultilevel"/>
    <w:tmpl w:val="A35A2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3C2402"/>
    <w:multiLevelType w:val="hybridMultilevel"/>
    <w:tmpl w:val="89AAC3FA"/>
    <w:lvl w:ilvl="0" w:tplc="4552BD74">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C2B7EB2"/>
    <w:multiLevelType w:val="hybridMultilevel"/>
    <w:tmpl w:val="C242E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0873842"/>
    <w:multiLevelType w:val="hybridMultilevel"/>
    <w:tmpl w:val="E892AB32"/>
    <w:lvl w:ilvl="0" w:tplc="04100001">
      <w:start w:val="1"/>
      <w:numFmt w:val="bullet"/>
      <w:lvlText w:val=""/>
      <w:lvlJc w:val="left"/>
      <w:pPr>
        <w:ind w:left="1429" w:hanging="360"/>
      </w:pPr>
      <w:rPr>
        <w:rFonts w:ascii="Symbol" w:hAnsi="Symbol" w:hint="default"/>
        <w:lang w:bidi="ar-SA"/>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nsid w:val="4149616A"/>
    <w:multiLevelType w:val="hybridMultilevel"/>
    <w:tmpl w:val="D14C0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31953A2"/>
    <w:multiLevelType w:val="hybridMultilevel"/>
    <w:tmpl w:val="43E2C0A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nsid w:val="44CE5A2C"/>
    <w:multiLevelType w:val="hybridMultilevel"/>
    <w:tmpl w:val="329E22C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65A285A"/>
    <w:multiLevelType w:val="hybridMultilevel"/>
    <w:tmpl w:val="6E9CDC54"/>
    <w:lvl w:ilvl="0" w:tplc="83B07FE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D46387"/>
    <w:multiLevelType w:val="hybridMultilevel"/>
    <w:tmpl w:val="D54C3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A9666D6"/>
    <w:multiLevelType w:val="hybridMultilevel"/>
    <w:tmpl w:val="F870924C"/>
    <w:lvl w:ilvl="0" w:tplc="040C0005">
      <w:start w:val="1"/>
      <w:numFmt w:val="bullet"/>
      <w:lvlText w:val=""/>
      <w:lvlJc w:val="left"/>
      <w:pPr>
        <w:ind w:left="831" w:hanging="360"/>
      </w:pPr>
      <w:rPr>
        <w:rFonts w:ascii="Wingdings" w:hAnsi="Wingdings" w:hint="default"/>
      </w:rPr>
    </w:lvl>
    <w:lvl w:ilvl="1" w:tplc="040C0003" w:tentative="1">
      <w:start w:val="1"/>
      <w:numFmt w:val="bullet"/>
      <w:lvlText w:val="o"/>
      <w:lvlJc w:val="left"/>
      <w:pPr>
        <w:ind w:left="1551" w:hanging="360"/>
      </w:pPr>
      <w:rPr>
        <w:rFonts w:ascii="Courier New" w:hAnsi="Courier New" w:cs="Courier New" w:hint="default"/>
      </w:rPr>
    </w:lvl>
    <w:lvl w:ilvl="2" w:tplc="040C0005" w:tentative="1">
      <w:start w:val="1"/>
      <w:numFmt w:val="bullet"/>
      <w:lvlText w:val=""/>
      <w:lvlJc w:val="left"/>
      <w:pPr>
        <w:ind w:left="2271" w:hanging="360"/>
      </w:pPr>
      <w:rPr>
        <w:rFonts w:ascii="Wingdings" w:hAnsi="Wingdings" w:hint="default"/>
      </w:rPr>
    </w:lvl>
    <w:lvl w:ilvl="3" w:tplc="040C0001" w:tentative="1">
      <w:start w:val="1"/>
      <w:numFmt w:val="bullet"/>
      <w:lvlText w:val=""/>
      <w:lvlJc w:val="left"/>
      <w:pPr>
        <w:ind w:left="2991" w:hanging="360"/>
      </w:pPr>
      <w:rPr>
        <w:rFonts w:ascii="Symbol" w:hAnsi="Symbol" w:hint="default"/>
      </w:rPr>
    </w:lvl>
    <w:lvl w:ilvl="4" w:tplc="040C0003" w:tentative="1">
      <w:start w:val="1"/>
      <w:numFmt w:val="bullet"/>
      <w:lvlText w:val="o"/>
      <w:lvlJc w:val="left"/>
      <w:pPr>
        <w:ind w:left="3711" w:hanging="360"/>
      </w:pPr>
      <w:rPr>
        <w:rFonts w:ascii="Courier New" w:hAnsi="Courier New" w:cs="Courier New" w:hint="default"/>
      </w:rPr>
    </w:lvl>
    <w:lvl w:ilvl="5" w:tplc="040C0005" w:tentative="1">
      <w:start w:val="1"/>
      <w:numFmt w:val="bullet"/>
      <w:lvlText w:val=""/>
      <w:lvlJc w:val="left"/>
      <w:pPr>
        <w:ind w:left="4431" w:hanging="360"/>
      </w:pPr>
      <w:rPr>
        <w:rFonts w:ascii="Wingdings" w:hAnsi="Wingdings" w:hint="default"/>
      </w:rPr>
    </w:lvl>
    <w:lvl w:ilvl="6" w:tplc="040C0001" w:tentative="1">
      <w:start w:val="1"/>
      <w:numFmt w:val="bullet"/>
      <w:lvlText w:val=""/>
      <w:lvlJc w:val="left"/>
      <w:pPr>
        <w:ind w:left="5151" w:hanging="360"/>
      </w:pPr>
      <w:rPr>
        <w:rFonts w:ascii="Symbol" w:hAnsi="Symbol" w:hint="default"/>
      </w:rPr>
    </w:lvl>
    <w:lvl w:ilvl="7" w:tplc="040C0003" w:tentative="1">
      <w:start w:val="1"/>
      <w:numFmt w:val="bullet"/>
      <w:lvlText w:val="o"/>
      <w:lvlJc w:val="left"/>
      <w:pPr>
        <w:ind w:left="5871" w:hanging="360"/>
      </w:pPr>
      <w:rPr>
        <w:rFonts w:ascii="Courier New" w:hAnsi="Courier New" w:cs="Courier New" w:hint="default"/>
      </w:rPr>
    </w:lvl>
    <w:lvl w:ilvl="8" w:tplc="040C0005" w:tentative="1">
      <w:start w:val="1"/>
      <w:numFmt w:val="bullet"/>
      <w:lvlText w:val=""/>
      <w:lvlJc w:val="left"/>
      <w:pPr>
        <w:ind w:left="6591" w:hanging="360"/>
      </w:pPr>
      <w:rPr>
        <w:rFonts w:ascii="Wingdings" w:hAnsi="Wingdings" w:hint="default"/>
      </w:rPr>
    </w:lvl>
  </w:abstractNum>
  <w:abstractNum w:abstractNumId="30">
    <w:nsid w:val="5B6C144A"/>
    <w:multiLevelType w:val="hybridMultilevel"/>
    <w:tmpl w:val="56D6CBDE"/>
    <w:lvl w:ilvl="0" w:tplc="95EE71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9A51BB"/>
    <w:multiLevelType w:val="hybridMultilevel"/>
    <w:tmpl w:val="9280D2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5EA77781"/>
    <w:multiLevelType w:val="hybridMultilevel"/>
    <w:tmpl w:val="E8489442"/>
    <w:lvl w:ilvl="0" w:tplc="809C56AA">
      <w:start w:val="1"/>
      <w:numFmt w:val="bullet"/>
      <w:lvlText w:val="-"/>
      <w:lvlJc w:val="left"/>
      <w:pPr>
        <w:ind w:left="720" w:hanging="360"/>
      </w:pPr>
      <w:rPr>
        <w:rFonts w:ascii="Times New Roman" w:eastAsiaTheme="minorHAnsi" w:hAnsi="Times New Roman" w:cs="Times New Roman"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F771859"/>
    <w:multiLevelType w:val="hybridMultilevel"/>
    <w:tmpl w:val="66124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16F1ADE"/>
    <w:multiLevelType w:val="hybridMultilevel"/>
    <w:tmpl w:val="FA009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4945950"/>
    <w:multiLevelType w:val="hybridMultilevel"/>
    <w:tmpl w:val="4BECE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7C822A4"/>
    <w:multiLevelType w:val="hybridMultilevel"/>
    <w:tmpl w:val="5E764B96"/>
    <w:lvl w:ilvl="0" w:tplc="182CA44A">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37">
    <w:nsid w:val="69901041"/>
    <w:multiLevelType w:val="hybridMultilevel"/>
    <w:tmpl w:val="8FDEB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A2E3027"/>
    <w:multiLevelType w:val="hybridMultilevel"/>
    <w:tmpl w:val="14E60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A661C58"/>
    <w:multiLevelType w:val="hybridMultilevel"/>
    <w:tmpl w:val="2E920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A82CD2"/>
    <w:multiLevelType w:val="hybridMultilevel"/>
    <w:tmpl w:val="85D858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0D7324C"/>
    <w:multiLevelType w:val="hybridMultilevel"/>
    <w:tmpl w:val="8A7638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220062E"/>
    <w:multiLevelType w:val="hybridMultilevel"/>
    <w:tmpl w:val="85581D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3CF1ADB"/>
    <w:multiLevelType w:val="hybridMultilevel"/>
    <w:tmpl w:val="E6D03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5192139"/>
    <w:multiLevelType w:val="hybridMultilevel"/>
    <w:tmpl w:val="7F92A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7915046"/>
    <w:multiLevelType w:val="hybridMultilevel"/>
    <w:tmpl w:val="2F564B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D0910F3"/>
    <w:multiLevelType w:val="hybridMultilevel"/>
    <w:tmpl w:val="D15670D6"/>
    <w:lvl w:ilvl="0" w:tplc="36525A82">
      <w:numFmt w:val="bullet"/>
      <w:lvlText w:val="-"/>
      <w:lvlJc w:val="left"/>
      <w:pPr>
        <w:ind w:left="820" w:hanging="348"/>
      </w:pPr>
      <w:rPr>
        <w:rFonts w:ascii="Times New Roman" w:eastAsia="Times New Roman" w:hAnsi="Times New Roman" w:cs="Times New Roman" w:hint="default"/>
        <w:w w:val="92"/>
        <w:sz w:val="22"/>
        <w:szCs w:val="22"/>
        <w:lang w:val="fr-FR" w:eastAsia="fr-FR" w:bidi="fr-FR"/>
      </w:rPr>
    </w:lvl>
    <w:lvl w:ilvl="1" w:tplc="C082B5E8">
      <w:numFmt w:val="bullet"/>
      <w:lvlText w:val="•"/>
      <w:lvlJc w:val="left"/>
      <w:pPr>
        <w:ind w:left="1724" w:hanging="348"/>
      </w:pPr>
      <w:rPr>
        <w:rFonts w:hint="default"/>
        <w:lang w:val="fr-FR" w:eastAsia="fr-FR" w:bidi="fr-FR"/>
      </w:rPr>
    </w:lvl>
    <w:lvl w:ilvl="2" w:tplc="37F66692">
      <w:numFmt w:val="bullet"/>
      <w:lvlText w:val="•"/>
      <w:lvlJc w:val="left"/>
      <w:pPr>
        <w:ind w:left="2629" w:hanging="348"/>
      </w:pPr>
      <w:rPr>
        <w:rFonts w:hint="default"/>
        <w:lang w:val="fr-FR" w:eastAsia="fr-FR" w:bidi="fr-FR"/>
      </w:rPr>
    </w:lvl>
    <w:lvl w:ilvl="3" w:tplc="7E18031A">
      <w:numFmt w:val="bullet"/>
      <w:lvlText w:val="•"/>
      <w:lvlJc w:val="left"/>
      <w:pPr>
        <w:ind w:left="3533" w:hanging="348"/>
      </w:pPr>
      <w:rPr>
        <w:rFonts w:hint="default"/>
        <w:lang w:val="fr-FR" w:eastAsia="fr-FR" w:bidi="fr-FR"/>
      </w:rPr>
    </w:lvl>
    <w:lvl w:ilvl="4" w:tplc="7B5E6A78">
      <w:numFmt w:val="bullet"/>
      <w:lvlText w:val="•"/>
      <w:lvlJc w:val="left"/>
      <w:pPr>
        <w:ind w:left="4438" w:hanging="348"/>
      </w:pPr>
      <w:rPr>
        <w:rFonts w:hint="default"/>
        <w:lang w:val="fr-FR" w:eastAsia="fr-FR" w:bidi="fr-FR"/>
      </w:rPr>
    </w:lvl>
    <w:lvl w:ilvl="5" w:tplc="F58EE102">
      <w:numFmt w:val="bullet"/>
      <w:lvlText w:val="•"/>
      <w:lvlJc w:val="left"/>
      <w:pPr>
        <w:ind w:left="5343" w:hanging="348"/>
      </w:pPr>
      <w:rPr>
        <w:rFonts w:hint="default"/>
        <w:lang w:val="fr-FR" w:eastAsia="fr-FR" w:bidi="fr-FR"/>
      </w:rPr>
    </w:lvl>
    <w:lvl w:ilvl="6" w:tplc="BD4A73C6">
      <w:numFmt w:val="bullet"/>
      <w:lvlText w:val="•"/>
      <w:lvlJc w:val="left"/>
      <w:pPr>
        <w:ind w:left="6247" w:hanging="348"/>
      </w:pPr>
      <w:rPr>
        <w:rFonts w:hint="default"/>
        <w:lang w:val="fr-FR" w:eastAsia="fr-FR" w:bidi="fr-FR"/>
      </w:rPr>
    </w:lvl>
    <w:lvl w:ilvl="7" w:tplc="F7A28BE2">
      <w:numFmt w:val="bullet"/>
      <w:lvlText w:val="•"/>
      <w:lvlJc w:val="left"/>
      <w:pPr>
        <w:ind w:left="7152" w:hanging="348"/>
      </w:pPr>
      <w:rPr>
        <w:rFonts w:hint="default"/>
        <w:lang w:val="fr-FR" w:eastAsia="fr-FR" w:bidi="fr-FR"/>
      </w:rPr>
    </w:lvl>
    <w:lvl w:ilvl="8" w:tplc="C210847A">
      <w:numFmt w:val="bullet"/>
      <w:lvlText w:val="•"/>
      <w:lvlJc w:val="left"/>
      <w:pPr>
        <w:ind w:left="8057" w:hanging="348"/>
      </w:pPr>
      <w:rPr>
        <w:rFonts w:hint="default"/>
        <w:lang w:val="fr-FR" w:eastAsia="fr-FR" w:bidi="fr-FR"/>
      </w:rPr>
    </w:lvl>
  </w:abstractNum>
  <w:abstractNum w:abstractNumId="47">
    <w:nsid w:val="7DA9196F"/>
    <w:multiLevelType w:val="hybridMultilevel"/>
    <w:tmpl w:val="738A11B0"/>
    <w:lvl w:ilvl="0" w:tplc="A9AA7D54">
      <w:start w:val="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DB85297"/>
    <w:multiLevelType w:val="hybridMultilevel"/>
    <w:tmpl w:val="D66A2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6"/>
  </w:num>
  <w:num w:numId="2">
    <w:abstractNumId w:val="40"/>
  </w:num>
  <w:num w:numId="3">
    <w:abstractNumId w:val="21"/>
  </w:num>
  <w:num w:numId="4">
    <w:abstractNumId w:val="7"/>
  </w:num>
  <w:num w:numId="5">
    <w:abstractNumId w:val="15"/>
  </w:num>
  <w:num w:numId="6">
    <w:abstractNumId w:val="45"/>
  </w:num>
  <w:num w:numId="7">
    <w:abstractNumId w:val="2"/>
  </w:num>
  <w:num w:numId="8">
    <w:abstractNumId w:val="10"/>
  </w:num>
  <w:num w:numId="9">
    <w:abstractNumId w:val="41"/>
  </w:num>
  <w:num w:numId="10">
    <w:abstractNumId w:val="26"/>
  </w:num>
  <w:num w:numId="11">
    <w:abstractNumId w:val="3"/>
  </w:num>
  <w:num w:numId="12">
    <w:abstractNumId w:val="42"/>
  </w:num>
  <w:num w:numId="13">
    <w:abstractNumId w:val="44"/>
  </w:num>
  <w:num w:numId="14">
    <w:abstractNumId w:val="48"/>
  </w:num>
  <w:num w:numId="15">
    <w:abstractNumId w:val="8"/>
  </w:num>
  <w:num w:numId="16">
    <w:abstractNumId w:val="27"/>
  </w:num>
  <w:num w:numId="17">
    <w:abstractNumId w:val="32"/>
  </w:num>
  <w:num w:numId="18">
    <w:abstractNumId w:val="13"/>
  </w:num>
  <w:num w:numId="19">
    <w:abstractNumId w:val="23"/>
  </w:num>
  <w:num w:numId="20">
    <w:abstractNumId w:val="43"/>
  </w:num>
  <w:num w:numId="21">
    <w:abstractNumId w:val="11"/>
  </w:num>
  <w:num w:numId="22">
    <w:abstractNumId w:val="38"/>
  </w:num>
  <w:num w:numId="23">
    <w:abstractNumId w:val="31"/>
  </w:num>
  <w:num w:numId="24">
    <w:abstractNumId w:val="34"/>
  </w:num>
  <w:num w:numId="25">
    <w:abstractNumId w:val="1"/>
  </w:num>
  <w:num w:numId="26">
    <w:abstractNumId w:val="20"/>
  </w:num>
  <w:num w:numId="27">
    <w:abstractNumId w:val="17"/>
  </w:num>
  <w:num w:numId="28">
    <w:abstractNumId w:val="47"/>
  </w:num>
  <w:num w:numId="29">
    <w:abstractNumId w:val="39"/>
  </w:num>
  <w:num w:numId="30">
    <w:abstractNumId w:val="16"/>
  </w:num>
  <w:num w:numId="31">
    <w:abstractNumId w:val="5"/>
  </w:num>
  <w:num w:numId="32">
    <w:abstractNumId w:val="0"/>
  </w:num>
  <w:num w:numId="33">
    <w:abstractNumId w:val="29"/>
  </w:num>
  <w:num w:numId="34">
    <w:abstractNumId w:val="19"/>
  </w:num>
  <w:num w:numId="35">
    <w:abstractNumId w:val="30"/>
  </w:num>
  <w:num w:numId="36">
    <w:abstractNumId w:val="14"/>
  </w:num>
  <w:num w:numId="37">
    <w:abstractNumId w:val="6"/>
  </w:num>
  <w:num w:numId="38">
    <w:abstractNumId w:val="22"/>
  </w:num>
  <w:num w:numId="39">
    <w:abstractNumId w:val="24"/>
  </w:num>
  <w:num w:numId="40">
    <w:abstractNumId w:val="4"/>
  </w:num>
  <w:num w:numId="41">
    <w:abstractNumId w:val="35"/>
  </w:num>
  <w:num w:numId="42">
    <w:abstractNumId w:val="18"/>
  </w:num>
  <w:num w:numId="43">
    <w:abstractNumId w:val="28"/>
  </w:num>
  <w:num w:numId="44">
    <w:abstractNumId w:val="25"/>
  </w:num>
  <w:num w:numId="45">
    <w:abstractNumId w:val="37"/>
  </w:num>
  <w:num w:numId="46">
    <w:abstractNumId w:val="12"/>
  </w:num>
  <w:num w:numId="47">
    <w:abstractNumId w:val="9"/>
  </w:num>
  <w:num w:numId="48">
    <w:abstractNumId w:val="33"/>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65538"/>
  </w:hdrShapeDefaults>
  <w:footnotePr>
    <w:footnote w:id="0"/>
    <w:footnote w:id="1"/>
  </w:footnotePr>
  <w:endnotePr>
    <w:endnote w:id="0"/>
    <w:endnote w:id="1"/>
  </w:endnotePr>
  <w:compat/>
  <w:rsids>
    <w:rsidRoot w:val="00753849"/>
    <w:rsid w:val="00016591"/>
    <w:rsid w:val="000168F4"/>
    <w:rsid w:val="00021FE2"/>
    <w:rsid w:val="00040A73"/>
    <w:rsid w:val="00082C2A"/>
    <w:rsid w:val="000851E0"/>
    <w:rsid w:val="000D651A"/>
    <w:rsid w:val="000D7D6C"/>
    <w:rsid w:val="000E05DA"/>
    <w:rsid w:val="000F3508"/>
    <w:rsid w:val="001029D8"/>
    <w:rsid w:val="0010304F"/>
    <w:rsid w:val="001079E8"/>
    <w:rsid w:val="00124287"/>
    <w:rsid w:val="001402B6"/>
    <w:rsid w:val="00153942"/>
    <w:rsid w:val="001705A2"/>
    <w:rsid w:val="00175244"/>
    <w:rsid w:val="00175CE0"/>
    <w:rsid w:val="00190F3E"/>
    <w:rsid w:val="001B52DA"/>
    <w:rsid w:val="001C20C1"/>
    <w:rsid w:val="001D6A48"/>
    <w:rsid w:val="001E5BBC"/>
    <w:rsid w:val="001E7D0B"/>
    <w:rsid w:val="00202DCC"/>
    <w:rsid w:val="00244DCA"/>
    <w:rsid w:val="00245512"/>
    <w:rsid w:val="00251D2B"/>
    <w:rsid w:val="00256118"/>
    <w:rsid w:val="0026068B"/>
    <w:rsid w:val="002759AD"/>
    <w:rsid w:val="00293ED7"/>
    <w:rsid w:val="00296514"/>
    <w:rsid w:val="002A6AB6"/>
    <w:rsid w:val="002B5C15"/>
    <w:rsid w:val="002F6573"/>
    <w:rsid w:val="0031664F"/>
    <w:rsid w:val="003334DF"/>
    <w:rsid w:val="00334C12"/>
    <w:rsid w:val="00343753"/>
    <w:rsid w:val="00351C7B"/>
    <w:rsid w:val="00353D51"/>
    <w:rsid w:val="0039222D"/>
    <w:rsid w:val="00393E4D"/>
    <w:rsid w:val="003A1D06"/>
    <w:rsid w:val="003B0C28"/>
    <w:rsid w:val="003C233D"/>
    <w:rsid w:val="003D4014"/>
    <w:rsid w:val="003E1205"/>
    <w:rsid w:val="003F1766"/>
    <w:rsid w:val="003F40F9"/>
    <w:rsid w:val="003F43E6"/>
    <w:rsid w:val="003F602C"/>
    <w:rsid w:val="00406847"/>
    <w:rsid w:val="004128C7"/>
    <w:rsid w:val="004133C8"/>
    <w:rsid w:val="00430140"/>
    <w:rsid w:val="00432E9D"/>
    <w:rsid w:val="00435911"/>
    <w:rsid w:val="004446BE"/>
    <w:rsid w:val="004638AD"/>
    <w:rsid w:val="00473259"/>
    <w:rsid w:val="0048107A"/>
    <w:rsid w:val="004868FF"/>
    <w:rsid w:val="004A09DC"/>
    <w:rsid w:val="004A2B8A"/>
    <w:rsid w:val="004B22E9"/>
    <w:rsid w:val="004B5E9F"/>
    <w:rsid w:val="004D0D45"/>
    <w:rsid w:val="004D6CA3"/>
    <w:rsid w:val="004E3D11"/>
    <w:rsid w:val="005116DD"/>
    <w:rsid w:val="0051423F"/>
    <w:rsid w:val="00522725"/>
    <w:rsid w:val="00531961"/>
    <w:rsid w:val="00534172"/>
    <w:rsid w:val="0053419E"/>
    <w:rsid w:val="00535049"/>
    <w:rsid w:val="0053528C"/>
    <w:rsid w:val="00542225"/>
    <w:rsid w:val="00553FDF"/>
    <w:rsid w:val="00555776"/>
    <w:rsid w:val="00556C2B"/>
    <w:rsid w:val="005571D5"/>
    <w:rsid w:val="005572CB"/>
    <w:rsid w:val="00570FD9"/>
    <w:rsid w:val="00574CE6"/>
    <w:rsid w:val="005A1D8A"/>
    <w:rsid w:val="005A7814"/>
    <w:rsid w:val="005D2728"/>
    <w:rsid w:val="005D3E05"/>
    <w:rsid w:val="005D672B"/>
    <w:rsid w:val="00602775"/>
    <w:rsid w:val="00614477"/>
    <w:rsid w:val="006157C7"/>
    <w:rsid w:val="006179AD"/>
    <w:rsid w:val="00620DC4"/>
    <w:rsid w:val="006317CC"/>
    <w:rsid w:val="00636EDF"/>
    <w:rsid w:val="006405F8"/>
    <w:rsid w:val="00652FB3"/>
    <w:rsid w:val="00670A07"/>
    <w:rsid w:val="0067494F"/>
    <w:rsid w:val="006831E0"/>
    <w:rsid w:val="00684390"/>
    <w:rsid w:val="00690B7E"/>
    <w:rsid w:val="00690D5D"/>
    <w:rsid w:val="006968AF"/>
    <w:rsid w:val="006A1FF9"/>
    <w:rsid w:val="006A4655"/>
    <w:rsid w:val="006B6A95"/>
    <w:rsid w:val="006E1719"/>
    <w:rsid w:val="006F21CC"/>
    <w:rsid w:val="00701F9C"/>
    <w:rsid w:val="00715078"/>
    <w:rsid w:val="00727E19"/>
    <w:rsid w:val="00731D64"/>
    <w:rsid w:val="00746A19"/>
    <w:rsid w:val="00752669"/>
    <w:rsid w:val="00753849"/>
    <w:rsid w:val="00764EEF"/>
    <w:rsid w:val="007750EA"/>
    <w:rsid w:val="00781A8E"/>
    <w:rsid w:val="00787291"/>
    <w:rsid w:val="0079098D"/>
    <w:rsid w:val="007922C2"/>
    <w:rsid w:val="007A3D58"/>
    <w:rsid w:val="007C5717"/>
    <w:rsid w:val="007C593B"/>
    <w:rsid w:val="007F7CCE"/>
    <w:rsid w:val="00803437"/>
    <w:rsid w:val="00804AD1"/>
    <w:rsid w:val="00814FE4"/>
    <w:rsid w:val="0082578E"/>
    <w:rsid w:val="00826427"/>
    <w:rsid w:val="00836604"/>
    <w:rsid w:val="00837007"/>
    <w:rsid w:val="0084166E"/>
    <w:rsid w:val="008642FA"/>
    <w:rsid w:val="00864302"/>
    <w:rsid w:val="00872F33"/>
    <w:rsid w:val="008739D2"/>
    <w:rsid w:val="008A7D2D"/>
    <w:rsid w:val="008C1E28"/>
    <w:rsid w:val="008C47E9"/>
    <w:rsid w:val="008E17EA"/>
    <w:rsid w:val="008E23C0"/>
    <w:rsid w:val="00900FD7"/>
    <w:rsid w:val="00904B9F"/>
    <w:rsid w:val="009174F1"/>
    <w:rsid w:val="00924133"/>
    <w:rsid w:val="00941E98"/>
    <w:rsid w:val="00943C44"/>
    <w:rsid w:val="009612E4"/>
    <w:rsid w:val="00973D1B"/>
    <w:rsid w:val="00983833"/>
    <w:rsid w:val="009965F9"/>
    <w:rsid w:val="009A5CFC"/>
    <w:rsid w:val="009F1A66"/>
    <w:rsid w:val="009F7563"/>
    <w:rsid w:val="00A17886"/>
    <w:rsid w:val="00A20DE7"/>
    <w:rsid w:val="00A46E66"/>
    <w:rsid w:val="00A576E3"/>
    <w:rsid w:val="00A57F99"/>
    <w:rsid w:val="00A60D58"/>
    <w:rsid w:val="00A632CA"/>
    <w:rsid w:val="00A83306"/>
    <w:rsid w:val="00A84980"/>
    <w:rsid w:val="00AA68A9"/>
    <w:rsid w:val="00AB2360"/>
    <w:rsid w:val="00AB482C"/>
    <w:rsid w:val="00AC2511"/>
    <w:rsid w:val="00AC4A67"/>
    <w:rsid w:val="00AC4AAA"/>
    <w:rsid w:val="00AC5E80"/>
    <w:rsid w:val="00AE1CA4"/>
    <w:rsid w:val="00AE522C"/>
    <w:rsid w:val="00AF0708"/>
    <w:rsid w:val="00AF1DA4"/>
    <w:rsid w:val="00B05035"/>
    <w:rsid w:val="00B0708E"/>
    <w:rsid w:val="00B14FFB"/>
    <w:rsid w:val="00B26647"/>
    <w:rsid w:val="00B27073"/>
    <w:rsid w:val="00B31E56"/>
    <w:rsid w:val="00B43C6A"/>
    <w:rsid w:val="00B47B26"/>
    <w:rsid w:val="00B52202"/>
    <w:rsid w:val="00B52B70"/>
    <w:rsid w:val="00B55A47"/>
    <w:rsid w:val="00B6128D"/>
    <w:rsid w:val="00B621A1"/>
    <w:rsid w:val="00B77123"/>
    <w:rsid w:val="00B80215"/>
    <w:rsid w:val="00B80934"/>
    <w:rsid w:val="00B81D47"/>
    <w:rsid w:val="00B97C8C"/>
    <w:rsid w:val="00BA5B66"/>
    <w:rsid w:val="00BC2149"/>
    <w:rsid w:val="00BD289C"/>
    <w:rsid w:val="00BD50B8"/>
    <w:rsid w:val="00BE2090"/>
    <w:rsid w:val="00BF2A46"/>
    <w:rsid w:val="00BF3E8F"/>
    <w:rsid w:val="00C0393E"/>
    <w:rsid w:val="00C126FD"/>
    <w:rsid w:val="00C20650"/>
    <w:rsid w:val="00C33D6E"/>
    <w:rsid w:val="00C34A33"/>
    <w:rsid w:val="00C44999"/>
    <w:rsid w:val="00C62F9A"/>
    <w:rsid w:val="00C640AF"/>
    <w:rsid w:val="00C907B7"/>
    <w:rsid w:val="00C908B2"/>
    <w:rsid w:val="00CA3E6D"/>
    <w:rsid w:val="00CA7E84"/>
    <w:rsid w:val="00CB0083"/>
    <w:rsid w:val="00CB13B3"/>
    <w:rsid w:val="00CE606F"/>
    <w:rsid w:val="00CE7691"/>
    <w:rsid w:val="00CF5C89"/>
    <w:rsid w:val="00D00C49"/>
    <w:rsid w:val="00D03DA5"/>
    <w:rsid w:val="00D0631C"/>
    <w:rsid w:val="00D30F0B"/>
    <w:rsid w:val="00D40E2B"/>
    <w:rsid w:val="00D5156E"/>
    <w:rsid w:val="00D6358C"/>
    <w:rsid w:val="00D81149"/>
    <w:rsid w:val="00D85A71"/>
    <w:rsid w:val="00D90FCA"/>
    <w:rsid w:val="00D91A5A"/>
    <w:rsid w:val="00D92B32"/>
    <w:rsid w:val="00D94265"/>
    <w:rsid w:val="00DA758D"/>
    <w:rsid w:val="00DB059E"/>
    <w:rsid w:val="00DC28D0"/>
    <w:rsid w:val="00DC2E96"/>
    <w:rsid w:val="00DC5D6A"/>
    <w:rsid w:val="00DD0E4D"/>
    <w:rsid w:val="00DD237B"/>
    <w:rsid w:val="00DD3209"/>
    <w:rsid w:val="00DD43A5"/>
    <w:rsid w:val="00DD7D6D"/>
    <w:rsid w:val="00DE3282"/>
    <w:rsid w:val="00DE4DA5"/>
    <w:rsid w:val="00E21542"/>
    <w:rsid w:val="00E27594"/>
    <w:rsid w:val="00E32D14"/>
    <w:rsid w:val="00E44F1E"/>
    <w:rsid w:val="00E603F9"/>
    <w:rsid w:val="00E66E00"/>
    <w:rsid w:val="00E70101"/>
    <w:rsid w:val="00E82440"/>
    <w:rsid w:val="00E94B32"/>
    <w:rsid w:val="00EA1403"/>
    <w:rsid w:val="00EB67D3"/>
    <w:rsid w:val="00EC2C1E"/>
    <w:rsid w:val="00ED0982"/>
    <w:rsid w:val="00EE2F02"/>
    <w:rsid w:val="00EE6226"/>
    <w:rsid w:val="00EE793B"/>
    <w:rsid w:val="00EF126B"/>
    <w:rsid w:val="00EF5B4A"/>
    <w:rsid w:val="00F04A10"/>
    <w:rsid w:val="00F0562B"/>
    <w:rsid w:val="00F05EBE"/>
    <w:rsid w:val="00F06B70"/>
    <w:rsid w:val="00F12A12"/>
    <w:rsid w:val="00F13872"/>
    <w:rsid w:val="00F22C4D"/>
    <w:rsid w:val="00F23C7E"/>
    <w:rsid w:val="00F42433"/>
    <w:rsid w:val="00F62395"/>
    <w:rsid w:val="00F64975"/>
    <w:rsid w:val="00F72987"/>
    <w:rsid w:val="00F82C63"/>
    <w:rsid w:val="00F90F2E"/>
    <w:rsid w:val="00F91B75"/>
    <w:rsid w:val="00F954CB"/>
    <w:rsid w:val="00FA711E"/>
    <w:rsid w:val="00FB7FBE"/>
    <w:rsid w:val="00FC7DF3"/>
    <w:rsid w:val="00FD0EB0"/>
    <w:rsid w:val="00FE013C"/>
    <w:rsid w:val="00FF250F"/>
    <w:rsid w:val="00FF32B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6847"/>
    <w:pPr>
      <w:widowControl w:val="0"/>
      <w:autoSpaceDE w:val="0"/>
      <w:autoSpaceDN w:val="0"/>
    </w:pPr>
    <w:rPr>
      <w:sz w:val="22"/>
      <w:szCs w:val="22"/>
      <w:lang w:val="fr-FR" w:eastAsia="fr-FR" w:bidi="fr-FR"/>
    </w:rPr>
  </w:style>
  <w:style w:type="paragraph" w:styleId="Titre1">
    <w:name w:val="heading 1"/>
    <w:basedOn w:val="Normal"/>
    <w:link w:val="Titre1Car"/>
    <w:uiPriority w:val="9"/>
    <w:qFormat/>
    <w:rsid w:val="003334DF"/>
    <w:pPr>
      <w:spacing w:before="100" w:beforeAutospacing="1" w:after="100" w:afterAutospacing="1"/>
      <w:outlineLvl w:val="0"/>
    </w:pPr>
    <w:rPr>
      <w:b/>
      <w:bCs/>
      <w:kern w:val="36"/>
      <w:sz w:val="48"/>
      <w:szCs w:val="48"/>
    </w:rPr>
  </w:style>
  <w:style w:type="paragraph" w:styleId="Titre3">
    <w:name w:val="heading 3"/>
    <w:basedOn w:val="Normal"/>
    <w:next w:val="Normal"/>
    <w:link w:val="Titre3Car"/>
    <w:uiPriority w:val="9"/>
    <w:qFormat/>
    <w:rsid w:val="003334DF"/>
    <w:pPr>
      <w:keepNext/>
      <w:spacing w:before="240" w:after="60"/>
      <w:outlineLvl w:val="2"/>
    </w:pPr>
    <w:rPr>
      <w:rFonts w:ascii="Cambria" w:hAnsi="Cambria"/>
      <w:b/>
      <w:bCs/>
      <w:sz w:val="26"/>
      <w:szCs w:val="26"/>
    </w:rPr>
  </w:style>
  <w:style w:type="paragraph" w:styleId="Titre5">
    <w:name w:val="heading 5"/>
    <w:basedOn w:val="Normal"/>
    <w:next w:val="Normal"/>
    <w:link w:val="Titre5Car"/>
    <w:uiPriority w:val="9"/>
    <w:unhideWhenUsed/>
    <w:qFormat/>
    <w:rsid w:val="003334DF"/>
    <w:pPr>
      <w:keepNext/>
      <w:keepLines/>
      <w:spacing w:before="200"/>
      <w:outlineLvl w:val="4"/>
    </w:pPr>
    <w:rPr>
      <w:rFonts w:ascii="Cambria" w:hAnsi="Cambria"/>
      <w:color w:val="243F60"/>
    </w:rPr>
  </w:style>
  <w:style w:type="paragraph" w:styleId="Titre7">
    <w:name w:val="heading 7"/>
    <w:basedOn w:val="Normal"/>
    <w:next w:val="Normal"/>
    <w:link w:val="Titre7Car"/>
    <w:uiPriority w:val="9"/>
    <w:qFormat/>
    <w:rsid w:val="003334DF"/>
    <w:pPr>
      <w:spacing w:before="240" w:after="60"/>
      <w:outlineLvl w:val="6"/>
    </w:pPr>
    <w:rPr>
      <w:rFonts w:ascii="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gliamedia1-Colore21">
    <w:name w:val="Griglia media 1 - Colore 21"/>
    <w:basedOn w:val="Normal"/>
    <w:uiPriority w:val="34"/>
    <w:qFormat/>
    <w:rsid w:val="003334DF"/>
    <w:pPr>
      <w:ind w:left="720"/>
      <w:contextualSpacing/>
    </w:pPr>
    <w:rPr>
      <w:rFonts w:ascii="Cambria" w:eastAsia="MS Mincho" w:hAnsi="Cambria"/>
      <w:sz w:val="24"/>
      <w:szCs w:val="24"/>
    </w:rPr>
  </w:style>
  <w:style w:type="character" w:customStyle="1" w:styleId="Titre1Car">
    <w:name w:val="Titre 1 Car"/>
    <w:link w:val="Titre1"/>
    <w:uiPriority w:val="9"/>
    <w:rsid w:val="003334DF"/>
    <w:rPr>
      <w:b/>
      <w:bCs/>
      <w:kern w:val="36"/>
      <w:sz w:val="48"/>
      <w:szCs w:val="48"/>
    </w:rPr>
  </w:style>
  <w:style w:type="character" w:customStyle="1" w:styleId="Titre3Car">
    <w:name w:val="Titre 3 Car"/>
    <w:link w:val="Titre3"/>
    <w:uiPriority w:val="9"/>
    <w:rsid w:val="003334DF"/>
    <w:rPr>
      <w:rFonts w:ascii="Cambria" w:hAnsi="Cambria"/>
      <w:b/>
      <w:bCs/>
      <w:sz w:val="26"/>
      <w:szCs w:val="26"/>
    </w:rPr>
  </w:style>
  <w:style w:type="character" w:customStyle="1" w:styleId="Titre5Car">
    <w:name w:val="Titre 5 Car"/>
    <w:link w:val="Titre5"/>
    <w:uiPriority w:val="9"/>
    <w:rsid w:val="003334DF"/>
    <w:rPr>
      <w:rFonts w:ascii="Cambria" w:hAnsi="Cambria"/>
      <w:color w:val="243F60"/>
    </w:rPr>
  </w:style>
  <w:style w:type="character" w:customStyle="1" w:styleId="Titre7Car">
    <w:name w:val="Titre 7 Car"/>
    <w:link w:val="Titre7"/>
    <w:uiPriority w:val="9"/>
    <w:rsid w:val="003334DF"/>
    <w:rPr>
      <w:rFonts w:ascii="Calibri" w:hAnsi="Calibri"/>
      <w:sz w:val="24"/>
      <w:szCs w:val="24"/>
    </w:rPr>
  </w:style>
  <w:style w:type="character" w:styleId="lev">
    <w:name w:val="Strong"/>
    <w:uiPriority w:val="22"/>
    <w:qFormat/>
    <w:rsid w:val="003334DF"/>
    <w:rPr>
      <w:b/>
      <w:bCs/>
    </w:rPr>
  </w:style>
  <w:style w:type="character" w:styleId="Accentuation">
    <w:name w:val="Emphasis"/>
    <w:uiPriority w:val="20"/>
    <w:qFormat/>
    <w:rsid w:val="003334DF"/>
    <w:rPr>
      <w:i/>
      <w:iCs/>
    </w:rPr>
  </w:style>
  <w:style w:type="paragraph" w:styleId="Paragraphedeliste">
    <w:name w:val="List Paragraph"/>
    <w:basedOn w:val="Normal"/>
    <w:uiPriority w:val="34"/>
    <w:qFormat/>
    <w:rsid w:val="003334DF"/>
    <w:pPr>
      <w:spacing w:after="200" w:line="276" w:lineRule="auto"/>
      <w:ind w:left="720"/>
      <w:contextualSpacing/>
    </w:pPr>
    <w:rPr>
      <w:rFonts w:ascii="Calibri" w:eastAsia="Calibri" w:hAnsi="Calibri"/>
    </w:rPr>
  </w:style>
  <w:style w:type="character" w:styleId="Emphaseintense">
    <w:name w:val="Intense Emphasis"/>
    <w:uiPriority w:val="21"/>
    <w:qFormat/>
    <w:rsid w:val="003334DF"/>
    <w:rPr>
      <w:b/>
      <w:bCs/>
      <w:i/>
      <w:iCs/>
      <w:color w:val="4F81BD"/>
    </w:rPr>
  </w:style>
  <w:style w:type="paragraph" w:styleId="NormalWeb">
    <w:name w:val="Normal (Web)"/>
    <w:basedOn w:val="Normal"/>
    <w:uiPriority w:val="99"/>
    <w:unhideWhenUsed/>
    <w:rsid w:val="001705A2"/>
    <w:pPr>
      <w:spacing w:before="100" w:beforeAutospacing="1" w:after="100" w:afterAutospacing="1"/>
    </w:pPr>
    <w:rPr>
      <w:sz w:val="24"/>
      <w:szCs w:val="24"/>
      <w:lang w:eastAsia="it-IT"/>
    </w:rPr>
  </w:style>
  <w:style w:type="paragraph" w:styleId="En-tte">
    <w:name w:val="header"/>
    <w:basedOn w:val="Normal"/>
    <w:link w:val="En-tteCar"/>
    <w:uiPriority w:val="99"/>
    <w:unhideWhenUsed/>
    <w:rsid w:val="0084166E"/>
    <w:pPr>
      <w:tabs>
        <w:tab w:val="center" w:pos="4819"/>
        <w:tab w:val="right" w:pos="9638"/>
      </w:tabs>
    </w:pPr>
  </w:style>
  <w:style w:type="character" w:customStyle="1" w:styleId="En-tteCar">
    <w:name w:val="En-tête Car"/>
    <w:basedOn w:val="Policepardfaut"/>
    <w:link w:val="En-tte"/>
    <w:uiPriority w:val="99"/>
    <w:rsid w:val="0084166E"/>
  </w:style>
  <w:style w:type="paragraph" w:styleId="Pieddepage">
    <w:name w:val="footer"/>
    <w:basedOn w:val="Normal"/>
    <w:link w:val="PieddepageCar"/>
    <w:uiPriority w:val="99"/>
    <w:unhideWhenUsed/>
    <w:rsid w:val="0084166E"/>
    <w:pPr>
      <w:tabs>
        <w:tab w:val="center" w:pos="4819"/>
        <w:tab w:val="right" w:pos="9638"/>
      </w:tabs>
    </w:pPr>
  </w:style>
  <w:style w:type="character" w:customStyle="1" w:styleId="PieddepageCar">
    <w:name w:val="Pied de page Car"/>
    <w:basedOn w:val="Policepardfaut"/>
    <w:link w:val="Pieddepage"/>
    <w:uiPriority w:val="99"/>
    <w:rsid w:val="0084166E"/>
  </w:style>
  <w:style w:type="paragraph" w:styleId="Textedebulles">
    <w:name w:val="Balloon Text"/>
    <w:basedOn w:val="Normal"/>
    <w:link w:val="TextedebullesCar"/>
    <w:uiPriority w:val="99"/>
    <w:semiHidden/>
    <w:unhideWhenUsed/>
    <w:rsid w:val="00864302"/>
    <w:rPr>
      <w:rFonts w:ascii="Tahoma" w:hAnsi="Tahoma" w:cs="Tahoma"/>
      <w:sz w:val="16"/>
      <w:szCs w:val="16"/>
    </w:rPr>
  </w:style>
  <w:style w:type="character" w:customStyle="1" w:styleId="TextedebullesCar">
    <w:name w:val="Texte de bulles Car"/>
    <w:basedOn w:val="Policepardfaut"/>
    <w:link w:val="Textedebulles"/>
    <w:uiPriority w:val="99"/>
    <w:semiHidden/>
    <w:rsid w:val="00864302"/>
    <w:rPr>
      <w:rFonts w:ascii="Tahoma" w:hAnsi="Tahoma" w:cs="Tahoma"/>
      <w:sz w:val="16"/>
      <w:szCs w:val="16"/>
    </w:rPr>
  </w:style>
  <w:style w:type="table" w:styleId="Grilledutableau">
    <w:name w:val="Table Grid"/>
    <w:basedOn w:val="TableauNormal"/>
    <w:uiPriority w:val="59"/>
    <w:rsid w:val="00864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1"/>
    <w:qFormat/>
    <w:rsid w:val="00E66E00"/>
    <w:pPr>
      <w:ind w:left="112"/>
    </w:pPr>
  </w:style>
  <w:style w:type="character" w:customStyle="1" w:styleId="CorpsdetexteCar">
    <w:name w:val="Corps de texte Car"/>
    <w:basedOn w:val="Policepardfaut"/>
    <w:link w:val="Corpsdetexte"/>
    <w:uiPriority w:val="1"/>
    <w:rsid w:val="00E66E00"/>
    <w:rPr>
      <w:sz w:val="22"/>
      <w:szCs w:val="22"/>
      <w:lang w:val="fr-FR" w:eastAsia="fr-FR" w:bidi="fr-FR"/>
    </w:rPr>
  </w:style>
  <w:style w:type="character" w:styleId="Lienhypertexte">
    <w:name w:val="Hyperlink"/>
    <w:basedOn w:val="Policepardfaut"/>
    <w:uiPriority w:val="99"/>
    <w:unhideWhenUsed/>
    <w:rsid w:val="00E66E00"/>
    <w:rPr>
      <w:color w:val="0000FF" w:themeColor="hyperlink"/>
      <w:u w:val="single"/>
    </w:rPr>
  </w:style>
  <w:style w:type="character" w:styleId="Marquedecommentaire">
    <w:name w:val="annotation reference"/>
    <w:basedOn w:val="Policepardfaut"/>
    <w:uiPriority w:val="99"/>
    <w:semiHidden/>
    <w:unhideWhenUsed/>
    <w:rsid w:val="00F82C63"/>
    <w:rPr>
      <w:sz w:val="16"/>
      <w:szCs w:val="16"/>
    </w:rPr>
  </w:style>
  <w:style w:type="paragraph" w:styleId="Commentaire">
    <w:name w:val="annotation text"/>
    <w:basedOn w:val="Normal"/>
    <w:link w:val="CommentaireCar"/>
    <w:uiPriority w:val="99"/>
    <w:semiHidden/>
    <w:unhideWhenUsed/>
    <w:rsid w:val="00F82C63"/>
    <w:rPr>
      <w:sz w:val="20"/>
      <w:szCs w:val="20"/>
    </w:rPr>
  </w:style>
  <w:style w:type="character" w:customStyle="1" w:styleId="CommentaireCar">
    <w:name w:val="Commentaire Car"/>
    <w:basedOn w:val="Policepardfaut"/>
    <w:link w:val="Commentaire"/>
    <w:uiPriority w:val="99"/>
    <w:semiHidden/>
    <w:rsid w:val="00F82C63"/>
    <w:rPr>
      <w:lang w:val="fr-FR" w:eastAsia="fr-FR" w:bidi="fr-FR"/>
    </w:rPr>
  </w:style>
  <w:style w:type="paragraph" w:styleId="Objetducommentaire">
    <w:name w:val="annotation subject"/>
    <w:basedOn w:val="Commentaire"/>
    <w:next w:val="Commentaire"/>
    <w:link w:val="ObjetducommentaireCar"/>
    <w:uiPriority w:val="99"/>
    <w:semiHidden/>
    <w:unhideWhenUsed/>
    <w:rsid w:val="00F82C63"/>
    <w:rPr>
      <w:b/>
      <w:bCs/>
    </w:rPr>
  </w:style>
  <w:style w:type="character" w:customStyle="1" w:styleId="ObjetducommentaireCar">
    <w:name w:val="Objet du commentaire Car"/>
    <w:basedOn w:val="CommentaireCar"/>
    <w:link w:val="Objetducommentaire"/>
    <w:uiPriority w:val="99"/>
    <w:semiHidden/>
    <w:rsid w:val="00F82C63"/>
    <w:rPr>
      <w:b/>
      <w:bCs/>
      <w:lang w:val="fr-FR" w:eastAsia="fr-FR" w:bidi="fr-FR"/>
    </w:rPr>
  </w:style>
  <w:style w:type="paragraph" w:customStyle="1" w:styleId="Default">
    <w:name w:val="Default"/>
    <w:rsid w:val="00A83306"/>
    <w:pPr>
      <w:autoSpaceDE w:val="0"/>
      <w:autoSpaceDN w:val="0"/>
      <w:adjustRightInd w:val="0"/>
    </w:pPr>
    <w:rPr>
      <w:rFonts w:ascii="Trebuchet MS" w:hAnsi="Trebuchet MS" w:cs="Trebuchet MS"/>
      <w:color w:val="000000"/>
      <w:sz w:val="24"/>
      <w:szCs w:val="24"/>
    </w:rPr>
  </w:style>
  <w:style w:type="paragraph" w:styleId="Notedebasdepage">
    <w:name w:val="footnote text"/>
    <w:basedOn w:val="Normal"/>
    <w:link w:val="NotedebasdepageCar"/>
    <w:uiPriority w:val="99"/>
    <w:semiHidden/>
    <w:unhideWhenUsed/>
    <w:rsid w:val="00C907B7"/>
    <w:rPr>
      <w:sz w:val="20"/>
      <w:szCs w:val="20"/>
    </w:rPr>
  </w:style>
  <w:style w:type="character" w:customStyle="1" w:styleId="NotedebasdepageCar">
    <w:name w:val="Note de bas de page Car"/>
    <w:basedOn w:val="Policepardfaut"/>
    <w:link w:val="Notedebasdepage"/>
    <w:uiPriority w:val="99"/>
    <w:semiHidden/>
    <w:rsid w:val="00C907B7"/>
    <w:rPr>
      <w:lang w:val="fr-FR" w:eastAsia="fr-FR" w:bidi="fr-FR"/>
    </w:rPr>
  </w:style>
  <w:style w:type="character" w:styleId="Appelnotedebasdep">
    <w:name w:val="footnote reference"/>
    <w:aliases w:val="Footnote symbol,Times 10 Point,Exposant 3 Point"/>
    <w:basedOn w:val="Policepardfaut"/>
    <w:unhideWhenUsed/>
    <w:rsid w:val="00C907B7"/>
    <w:rPr>
      <w:vertAlign w:val="superscript"/>
    </w:rPr>
  </w:style>
  <w:style w:type="paragraph" w:styleId="Sansinterligne">
    <w:name w:val="No Spacing"/>
    <w:uiPriority w:val="1"/>
    <w:qFormat/>
    <w:rsid w:val="00787291"/>
    <w:pPr>
      <w:ind w:firstLine="1440"/>
      <w:outlineLvl w:val="0"/>
    </w:pPr>
    <w:rPr>
      <w:rFonts w:ascii="Calibri" w:eastAsia="Calibri" w:hAnsi="Calibri" w:cs="Arial"/>
      <w:sz w:val="22"/>
      <w:szCs w:val="22"/>
      <w:lang w:val="fr-FR"/>
    </w:rPr>
  </w:style>
  <w:style w:type="paragraph" w:styleId="Corpsdetexte2">
    <w:name w:val="Body Text 2"/>
    <w:basedOn w:val="Normal"/>
    <w:link w:val="Corpsdetexte2Car"/>
    <w:uiPriority w:val="99"/>
    <w:unhideWhenUsed/>
    <w:rsid w:val="00701F9C"/>
    <w:pPr>
      <w:spacing w:after="120" w:line="480" w:lineRule="auto"/>
    </w:pPr>
  </w:style>
  <w:style w:type="character" w:customStyle="1" w:styleId="Corpsdetexte2Car">
    <w:name w:val="Corps de texte 2 Car"/>
    <w:basedOn w:val="Policepardfaut"/>
    <w:link w:val="Corpsdetexte2"/>
    <w:uiPriority w:val="99"/>
    <w:rsid w:val="00701F9C"/>
    <w:rPr>
      <w:sz w:val="22"/>
      <w:szCs w:val="22"/>
      <w:lang w:val="fr-FR" w:eastAsia="fr-FR" w:bidi="fr-FR"/>
    </w:rPr>
  </w:style>
</w:styles>
</file>

<file path=word/webSettings.xml><?xml version="1.0" encoding="utf-8"?>
<w:webSettings xmlns:r="http://schemas.openxmlformats.org/officeDocument/2006/relationships" xmlns:w="http://schemas.openxmlformats.org/wordprocessingml/2006/main">
  <w:divs>
    <w:div w:id="771630445">
      <w:bodyDiv w:val="1"/>
      <w:marLeft w:val="0"/>
      <w:marRight w:val="0"/>
      <w:marTop w:val="0"/>
      <w:marBottom w:val="0"/>
      <w:divBdr>
        <w:top w:val="none" w:sz="0" w:space="0" w:color="auto"/>
        <w:left w:val="none" w:sz="0" w:space="0" w:color="auto"/>
        <w:bottom w:val="none" w:sz="0" w:space="0" w:color="auto"/>
        <w:right w:val="none" w:sz="0" w:space="0" w:color="auto"/>
      </w:divBdr>
    </w:div>
    <w:div w:id="1303266925">
      <w:bodyDiv w:val="1"/>
      <w:marLeft w:val="0"/>
      <w:marRight w:val="0"/>
      <w:marTop w:val="0"/>
      <w:marBottom w:val="0"/>
      <w:divBdr>
        <w:top w:val="none" w:sz="0" w:space="0" w:color="auto"/>
        <w:left w:val="none" w:sz="0" w:space="0" w:color="auto"/>
        <w:bottom w:val="none" w:sz="0" w:space="0" w:color="auto"/>
        <w:right w:val="none" w:sz="0" w:space="0" w:color="auto"/>
      </w:divBdr>
    </w:div>
    <w:div w:id="1360351204">
      <w:bodyDiv w:val="1"/>
      <w:marLeft w:val="0"/>
      <w:marRight w:val="0"/>
      <w:marTop w:val="0"/>
      <w:marBottom w:val="0"/>
      <w:divBdr>
        <w:top w:val="none" w:sz="0" w:space="0" w:color="auto"/>
        <w:left w:val="none" w:sz="0" w:space="0" w:color="auto"/>
        <w:bottom w:val="none" w:sz="0" w:space="0" w:color="auto"/>
        <w:right w:val="none" w:sz="0" w:space="0" w:color="auto"/>
      </w:divBdr>
    </w:div>
    <w:div w:id="1491409787">
      <w:bodyDiv w:val="1"/>
      <w:marLeft w:val="0"/>
      <w:marRight w:val="0"/>
      <w:marTop w:val="0"/>
      <w:marBottom w:val="0"/>
      <w:divBdr>
        <w:top w:val="none" w:sz="0" w:space="0" w:color="auto"/>
        <w:left w:val="none" w:sz="0" w:space="0" w:color="auto"/>
        <w:bottom w:val="none" w:sz="0" w:space="0" w:color="auto"/>
        <w:right w:val="none" w:sz="0" w:space="0" w:color="auto"/>
      </w:divBdr>
    </w:div>
    <w:div w:id="1816098621">
      <w:bodyDiv w:val="1"/>
      <w:marLeft w:val="0"/>
      <w:marRight w:val="0"/>
      <w:marTop w:val="0"/>
      <w:marBottom w:val="0"/>
      <w:divBdr>
        <w:top w:val="none" w:sz="0" w:space="0" w:color="auto"/>
        <w:left w:val="none" w:sz="0" w:space="0" w:color="auto"/>
        <w:bottom w:val="none" w:sz="0" w:space="0" w:color="auto"/>
        <w:right w:val="none" w:sz="0" w:space="0" w:color="auto"/>
      </w:divBdr>
    </w:div>
    <w:div w:id="1843618785">
      <w:bodyDiv w:val="1"/>
      <w:marLeft w:val="0"/>
      <w:marRight w:val="0"/>
      <w:marTop w:val="0"/>
      <w:marBottom w:val="0"/>
      <w:divBdr>
        <w:top w:val="none" w:sz="0" w:space="0" w:color="auto"/>
        <w:left w:val="none" w:sz="0" w:space="0" w:color="auto"/>
        <w:bottom w:val="none" w:sz="0" w:space="0" w:color="auto"/>
        <w:right w:val="none" w:sz="0" w:space="0" w:color="auto"/>
      </w:divBdr>
    </w:div>
    <w:div w:id="1954707598">
      <w:bodyDiv w:val="1"/>
      <w:marLeft w:val="0"/>
      <w:marRight w:val="0"/>
      <w:marTop w:val="0"/>
      <w:marBottom w:val="0"/>
      <w:divBdr>
        <w:top w:val="none" w:sz="0" w:space="0" w:color="auto"/>
        <w:left w:val="none" w:sz="0" w:space="0" w:color="auto"/>
        <w:bottom w:val="none" w:sz="0" w:space="0" w:color="auto"/>
        <w:right w:val="none" w:sz="0" w:space="0" w:color="auto"/>
      </w:divBdr>
    </w:div>
    <w:div w:id="2002393749">
      <w:bodyDiv w:val="1"/>
      <w:marLeft w:val="0"/>
      <w:marRight w:val="0"/>
      <w:marTop w:val="0"/>
      <w:marBottom w:val="0"/>
      <w:divBdr>
        <w:top w:val="none" w:sz="0" w:space="0" w:color="auto"/>
        <w:left w:val="none" w:sz="0" w:space="0" w:color="auto"/>
        <w:bottom w:val="none" w:sz="0" w:space="0" w:color="auto"/>
        <w:right w:val="none" w:sz="0" w:space="0" w:color="auto"/>
      </w:divBdr>
    </w:div>
    <w:div w:id="2023967402">
      <w:bodyDiv w:val="1"/>
      <w:marLeft w:val="0"/>
      <w:marRight w:val="0"/>
      <w:marTop w:val="0"/>
      <w:marBottom w:val="0"/>
      <w:divBdr>
        <w:top w:val="none" w:sz="0" w:space="0" w:color="auto"/>
        <w:left w:val="none" w:sz="0" w:space="0" w:color="auto"/>
        <w:bottom w:val="none" w:sz="0" w:space="0" w:color="auto"/>
        <w:right w:val="none" w:sz="0" w:space="0" w:color="auto"/>
      </w:divBdr>
    </w:div>
    <w:div w:id="207658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s.org.t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jet-coart.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alietunisie.eu" TargetMode="External"/><Relationship Id="rId4" Type="http://schemas.openxmlformats.org/officeDocument/2006/relationships/settings" Target="settings.xml"/><Relationship Id="rId9" Type="http://schemas.openxmlformats.org/officeDocument/2006/relationships/hyperlink" Target="http://www.jamait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67352-C983-4041-8025-D081A93C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2905</Words>
  <Characters>15981</Characters>
  <Application>Microsoft Office Word</Application>
  <DocSecurity>0</DocSecurity>
  <Lines>133</Lines>
  <Paragraphs>37</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Olidata S.p.A.</Company>
  <LinksUpToDate>false</LinksUpToDate>
  <CharactersWithSpaces>18849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 rocca</dc:creator>
  <cp:lastModifiedBy>slim</cp:lastModifiedBy>
  <cp:revision>14</cp:revision>
  <cp:lastPrinted>2019-03-04T11:17:00Z</cp:lastPrinted>
  <dcterms:created xsi:type="dcterms:W3CDTF">2022-05-29T21:44:00Z</dcterms:created>
  <dcterms:modified xsi:type="dcterms:W3CDTF">2022-06-09T14:11:00Z</dcterms:modified>
</cp:coreProperties>
</file>